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10AFA" w:rsidR="0081670C" w:rsidP="001465CA" w:rsidRDefault="00934145" w14:paraId="207D8238" w14:textId="71C2869F">
      <w:pPr>
        <w:pStyle w:val="Title"/>
        <w:rPr>
          <w:rFonts w:ascii="Lexend" w:hAnsi="Lexend"/>
        </w:rPr>
      </w:pPr>
      <w:r w:rsidRPr="00710AFA">
        <w:rPr>
          <w:rFonts w:ascii="Lexend" w:hAnsi="Lexend"/>
        </w:rPr>
        <w:t xml:space="preserve">Disability Rights Fund / </w:t>
      </w:r>
      <w:r w:rsidRPr="00710AFA" w:rsidR="2220B285">
        <w:rPr>
          <w:rFonts w:ascii="Lexend" w:hAnsi="Lexend"/>
        </w:rPr>
        <w:t xml:space="preserve">Disability Rights </w:t>
      </w:r>
      <w:r w:rsidRPr="00710AFA" w:rsidR="00914812">
        <w:rPr>
          <w:rFonts w:ascii="Lexend" w:hAnsi="Lexend"/>
        </w:rPr>
        <w:t xml:space="preserve">Advocacy </w:t>
      </w:r>
      <w:r w:rsidRPr="00710AFA" w:rsidR="2220B285">
        <w:rPr>
          <w:rFonts w:ascii="Lexend" w:hAnsi="Lexend"/>
        </w:rPr>
        <w:t>Fund</w:t>
      </w:r>
    </w:p>
    <w:p w:rsidRPr="00710AFA" w:rsidR="00725505" w:rsidP="001465CA" w:rsidRDefault="00602100" w14:paraId="549BB0C5" w14:textId="0FEE4455">
      <w:pPr>
        <w:pStyle w:val="Title"/>
        <w:rPr>
          <w:rFonts w:ascii="Lexend" w:hAnsi="Lexend"/>
        </w:rPr>
      </w:pPr>
      <w:r w:rsidRPr="00710AFA">
        <w:rPr>
          <w:rFonts w:ascii="Lexend" w:hAnsi="Lexend"/>
        </w:rPr>
        <w:t>Business Travel Management Services</w:t>
      </w:r>
    </w:p>
    <w:p w:rsidRPr="00710AFA" w:rsidR="00536A9B" w:rsidP="5B5210C4" w:rsidRDefault="00A8619F" w14:paraId="428CE0BC" w14:textId="02655A5A">
      <w:pPr>
        <w:rPr>
          <w:rFonts w:ascii="Lexend" w:hAnsi="Lexend"/>
        </w:rPr>
      </w:pPr>
      <w:r w:rsidRPr="00710AFA">
        <w:rPr>
          <w:rFonts w:ascii="Lexend" w:hAnsi="Lexend"/>
        </w:rPr>
        <w:t xml:space="preserve">Terms of Reference - </w:t>
      </w:r>
      <w:r w:rsidRPr="00710AFA" w:rsidR="003C4EC1">
        <w:rPr>
          <w:rFonts w:ascii="Lexend" w:hAnsi="Lexend"/>
        </w:rPr>
        <w:t>Request for Proposal</w:t>
      </w:r>
    </w:p>
    <w:p w:rsidRPr="00710AFA" w:rsidR="00536A9B" w:rsidRDefault="00536A9B" w14:paraId="6F77B9CD" w14:textId="77777777">
      <w:pPr>
        <w:rPr>
          <w:rFonts w:ascii="Lexend" w:hAnsi="Lexend"/>
        </w:rPr>
      </w:pPr>
    </w:p>
    <w:sdt>
      <w:sdtPr>
        <w:id w:val="972719315"/>
        <w:docPartObj>
          <w:docPartGallery w:val="Table of Contents"/>
          <w:docPartUnique/>
        </w:docPartObj>
        <w:rPr>
          <w:rFonts w:ascii="Lexend" w:hAnsi="Lexend" w:eastAsia="ＭＳ 明朝" w:cs="Arial" w:eastAsiaTheme="minorEastAsia" w:cstheme="minorBidi"/>
          <w:color w:val="auto"/>
          <w:sz w:val="22"/>
          <w:szCs w:val="22"/>
          <w:shd w:val="clear" w:color="auto" w:fill="E6E6E6"/>
          <w:lang w:val="en-US" w:eastAsia="en-US"/>
        </w:rPr>
      </w:sdtPr>
      <w:sdtEndPr>
        <w:rPr>
          <w:rFonts w:ascii="Lexend" w:hAnsi="Lexend" w:eastAsia="ＭＳ 明朝" w:cs="Arial" w:eastAsiaTheme="minorEastAsia" w:cstheme="minorBidi"/>
          <w:b w:val="1"/>
          <w:bCs w:val="1"/>
          <w:color w:val="auto"/>
          <w:sz w:val="22"/>
          <w:szCs w:val="22"/>
          <w:lang w:val="en-US" w:eastAsia="en-US"/>
        </w:rPr>
      </w:sdtEndPr>
      <w:sdtContent>
        <w:p w:rsidRPr="00710AFA" w:rsidR="00536A9B" w:rsidRDefault="000922A3" w14:paraId="0C5AB5D8" w14:textId="3F2C8433">
          <w:pPr>
            <w:pStyle w:val="TOCHeading"/>
            <w:rPr>
              <w:rFonts w:ascii="Lexend" w:hAnsi="Lexend"/>
              <w:lang w:val="en-US"/>
            </w:rPr>
          </w:pPr>
          <w:r w:rsidRPr="00710AFA">
            <w:rPr>
              <w:rFonts w:ascii="Lexend" w:hAnsi="Lexend"/>
              <w:lang w:val="en-US"/>
            </w:rPr>
            <w:t>Table of c</w:t>
          </w:r>
          <w:r w:rsidRPr="00710AFA" w:rsidR="00536A9B">
            <w:rPr>
              <w:rFonts w:ascii="Lexend" w:hAnsi="Lexend"/>
              <w:lang w:val="en-US"/>
            </w:rPr>
            <w:t>ontent</w:t>
          </w:r>
          <w:r w:rsidRPr="00710AFA">
            <w:rPr>
              <w:rFonts w:ascii="Lexend" w:hAnsi="Lexend"/>
              <w:lang w:val="en-US"/>
            </w:rPr>
            <w:t>s</w:t>
          </w:r>
        </w:p>
        <w:p w:rsidR="00FA0F38" w:rsidRDefault="00536A9B" w14:paraId="15564691" w14:textId="21E73761">
          <w:pPr>
            <w:pStyle w:val="TOC1"/>
            <w:rPr>
              <w:rFonts w:asciiTheme="minorHAnsi" w:hAnsiTheme="minorHAnsi" w:eastAsiaTheme="minorEastAsia"/>
              <w:noProof/>
              <w:kern w:val="2"/>
              <w:sz w:val="24"/>
              <w:szCs w:val="24"/>
              <w14:ligatures w14:val="standardContextual"/>
            </w:rPr>
          </w:pPr>
          <w:r w:rsidRPr="00710AFA">
            <w:rPr>
              <w:rFonts w:ascii="Lexend" w:hAnsi="Lexend"/>
              <w:color w:val="2B579A"/>
              <w:shd w:val="clear" w:color="auto" w:fill="E6E6E6"/>
            </w:rPr>
            <w:fldChar w:fldCharType="begin"/>
          </w:r>
          <w:r w:rsidRPr="00710AFA">
            <w:rPr>
              <w:rFonts w:ascii="Lexend" w:hAnsi="Lexend"/>
              <w:lang w:val="es-ES"/>
            </w:rPr>
            <w:instrText xml:space="preserve"> TOC \o "1-3" \h \z \u </w:instrText>
          </w:r>
          <w:r w:rsidRPr="00710AFA">
            <w:rPr>
              <w:rFonts w:ascii="Lexend" w:hAnsi="Lexend"/>
              <w:color w:val="2B579A"/>
              <w:shd w:val="clear" w:color="auto" w:fill="E6E6E6"/>
            </w:rPr>
            <w:fldChar w:fldCharType="separate"/>
          </w:r>
          <w:hyperlink w:history="1" w:anchor="_Toc179534103">
            <w:r w:rsidRPr="007D5B9E" w:rsidR="00FA0F38">
              <w:rPr>
                <w:rStyle w:val="Hyperlink"/>
                <w:rFonts w:ascii="Lexend" w:hAnsi="Lexend"/>
                <w:noProof/>
              </w:rPr>
              <w:t>1.</w:t>
            </w:r>
            <w:r w:rsidR="00FA0F38">
              <w:rPr>
                <w:rFonts w:asciiTheme="minorHAnsi" w:hAnsiTheme="minorHAnsi" w:eastAsiaTheme="minorEastAsia"/>
                <w:noProof/>
                <w:kern w:val="2"/>
                <w:sz w:val="24"/>
                <w:szCs w:val="24"/>
                <w14:ligatures w14:val="standardContextual"/>
              </w:rPr>
              <w:tab/>
            </w:r>
            <w:r w:rsidRPr="007D5B9E" w:rsidR="00FA0F38">
              <w:rPr>
                <w:rStyle w:val="Hyperlink"/>
                <w:rFonts w:ascii="Lexend" w:hAnsi="Lexend"/>
                <w:noProof/>
              </w:rPr>
              <w:t>Introduction</w:t>
            </w:r>
            <w:r w:rsidR="00FA0F38">
              <w:rPr>
                <w:noProof/>
                <w:webHidden/>
              </w:rPr>
              <w:tab/>
            </w:r>
            <w:r w:rsidR="00FA0F38">
              <w:rPr>
                <w:noProof/>
                <w:webHidden/>
              </w:rPr>
              <w:fldChar w:fldCharType="begin"/>
            </w:r>
            <w:r w:rsidR="00FA0F38">
              <w:rPr>
                <w:noProof/>
                <w:webHidden/>
              </w:rPr>
              <w:instrText xml:space="preserve"> PAGEREF _Toc179534103 \h </w:instrText>
            </w:r>
            <w:r w:rsidR="00FA0F38">
              <w:rPr>
                <w:noProof/>
                <w:webHidden/>
              </w:rPr>
            </w:r>
            <w:r w:rsidR="00FA0F38">
              <w:rPr>
                <w:noProof/>
                <w:webHidden/>
              </w:rPr>
              <w:fldChar w:fldCharType="separate"/>
            </w:r>
            <w:r w:rsidR="00F75445">
              <w:rPr>
                <w:noProof/>
                <w:webHidden/>
              </w:rPr>
              <w:t>2</w:t>
            </w:r>
            <w:r w:rsidR="00FA0F38">
              <w:rPr>
                <w:noProof/>
                <w:webHidden/>
              </w:rPr>
              <w:fldChar w:fldCharType="end"/>
            </w:r>
          </w:hyperlink>
        </w:p>
        <w:p w:rsidR="00FA0F38" w:rsidRDefault="00FA0F38" w14:paraId="29DDE213" w14:textId="3DB0244C">
          <w:pPr>
            <w:pStyle w:val="TOC1"/>
            <w:rPr>
              <w:rFonts w:asciiTheme="minorHAnsi" w:hAnsiTheme="minorHAnsi" w:eastAsiaTheme="minorEastAsia"/>
              <w:noProof/>
              <w:kern w:val="2"/>
              <w:sz w:val="24"/>
              <w:szCs w:val="24"/>
              <w14:ligatures w14:val="standardContextual"/>
            </w:rPr>
          </w:pPr>
          <w:hyperlink w:history="1" w:anchor="_Toc179534104">
            <w:r w:rsidRPr="007D5B9E">
              <w:rPr>
                <w:rStyle w:val="Hyperlink"/>
                <w:rFonts w:ascii="Lexend" w:hAnsi="Lexend"/>
                <w:noProof/>
              </w:rPr>
              <w:t>2.</w:t>
            </w:r>
            <w:r>
              <w:rPr>
                <w:rFonts w:asciiTheme="minorHAnsi" w:hAnsiTheme="minorHAnsi" w:eastAsiaTheme="minorEastAsia"/>
                <w:noProof/>
                <w:kern w:val="2"/>
                <w:sz w:val="24"/>
                <w:szCs w:val="24"/>
                <w14:ligatures w14:val="standardContextual"/>
              </w:rPr>
              <w:tab/>
            </w:r>
            <w:r w:rsidRPr="007D5B9E">
              <w:rPr>
                <w:rStyle w:val="Hyperlink"/>
                <w:rFonts w:ascii="Lexend" w:hAnsi="Lexend"/>
                <w:noProof/>
              </w:rPr>
              <w:t>Background information</w:t>
            </w:r>
            <w:r>
              <w:rPr>
                <w:noProof/>
                <w:webHidden/>
              </w:rPr>
              <w:tab/>
            </w:r>
            <w:r>
              <w:rPr>
                <w:noProof/>
                <w:webHidden/>
              </w:rPr>
              <w:fldChar w:fldCharType="begin"/>
            </w:r>
            <w:r>
              <w:rPr>
                <w:noProof/>
                <w:webHidden/>
              </w:rPr>
              <w:instrText xml:space="preserve"> PAGEREF _Toc179534104 \h </w:instrText>
            </w:r>
            <w:r>
              <w:rPr>
                <w:noProof/>
                <w:webHidden/>
              </w:rPr>
            </w:r>
            <w:r>
              <w:rPr>
                <w:noProof/>
                <w:webHidden/>
              </w:rPr>
              <w:fldChar w:fldCharType="separate"/>
            </w:r>
            <w:r w:rsidR="00F75445">
              <w:rPr>
                <w:noProof/>
                <w:webHidden/>
              </w:rPr>
              <w:t>2</w:t>
            </w:r>
            <w:r>
              <w:rPr>
                <w:noProof/>
                <w:webHidden/>
              </w:rPr>
              <w:fldChar w:fldCharType="end"/>
            </w:r>
          </w:hyperlink>
        </w:p>
        <w:p w:rsidR="00FA0F38" w:rsidRDefault="00FA0F38" w14:paraId="4036ABA0" w14:textId="618CDDF0">
          <w:pPr>
            <w:pStyle w:val="TOC1"/>
            <w:rPr>
              <w:rFonts w:asciiTheme="minorHAnsi" w:hAnsiTheme="minorHAnsi" w:eastAsiaTheme="minorEastAsia"/>
              <w:noProof/>
              <w:kern w:val="2"/>
              <w:sz w:val="24"/>
              <w:szCs w:val="24"/>
              <w14:ligatures w14:val="standardContextual"/>
            </w:rPr>
          </w:pPr>
          <w:hyperlink w:history="1" w:anchor="_Toc179534105">
            <w:r w:rsidRPr="007D5B9E">
              <w:rPr>
                <w:rStyle w:val="Hyperlink"/>
                <w:rFonts w:ascii="Lexend" w:hAnsi="Lexend"/>
                <w:noProof/>
              </w:rPr>
              <w:t>3.</w:t>
            </w:r>
            <w:r>
              <w:rPr>
                <w:rFonts w:asciiTheme="minorHAnsi" w:hAnsiTheme="minorHAnsi" w:eastAsiaTheme="minorEastAsia"/>
                <w:noProof/>
                <w:kern w:val="2"/>
                <w:sz w:val="24"/>
                <w:szCs w:val="24"/>
                <w14:ligatures w14:val="standardContextual"/>
              </w:rPr>
              <w:tab/>
            </w:r>
            <w:r w:rsidRPr="007D5B9E">
              <w:rPr>
                <w:rStyle w:val="Hyperlink"/>
                <w:rFonts w:ascii="Lexend" w:hAnsi="Lexend"/>
                <w:noProof/>
              </w:rPr>
              <w:t>Travel management priorities and objectives</w:t>
            </w:r>
            <w:r>
              <w:rPr>
                <w:noProof/>
                <w:webHidden/>
              </w:rPr>
              <w:tab/>
            </w:r>
            <w:r>
              <w:rPr>
                <w:noProof/>
                <w:webHidden/>
              </w:rPr>
              <w:fldChar w:fldCharType="begin"/>
            </w:r>
            <w:r>
              <w:rPr>
                <w:noProof/>
                <w:webHidden/>
              </w:rPr>
              <w:instrText xml:space="preserve"> PAGEREF _Toc179534105 \h </w:instrText>
            </w:r>
            <w:r>
              <w:rPr>
                <w:noProof/>
                <w:webHidden/>
              </w:rPr>
            </w:r>
            <w:r>
              <w:rPr>
                <w:noProof/>
                <w:webHidden/>
              </w:rPr>
              <w:fldChar w:fldCharType="separate"/>
            </w:r>
            <w:r w:rsidR="00F75445">
              <w:rPr>
                <w:noProof/>
                <w:webHidden/>
              </w:rPr>
              <w:t>2</w:t>
            </w:r>
            <w:r>
              <w:rPr>
                <w:noProof/>
                <w:webHidden/>
              </w:rPr>
              <w:fldChar w:fldCharType="end"/>
            </w:r>
          </w:hyperlink>
        </w:p>
        <w:p w:rsidR="00FA0F38" w:rsidRDefault="00FA0F38" w14:paraId="0C62DFDC" w14:textId="39AE355F">
          <w:pPr>
            <w:pStyle w:val="TOC2"/>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79534106">
            <w:r w:rsidRPr="007D5B9E">
              <w:rPr>
                <w:rStyle w:val="Hyperlink"/>
                <w:rFonts w:ascii="Lexend" w:hAnsi="Lexend"/>
                <w:noProof/>
              </w:rPr>
              <w:t>a.</w:t>
            </w:r>
            <w:r>
              <w:rPr>
                <w:rFonts w:asciiTheme="minorHAnsi" w:hAnsiTheme="minorHAnsi" w:eastAsiaTheme="minorEastAsia"/>
                <w:noProof/>
                <w:kern w:val="2"/>
                <w:sz w:val="24"/>
                <w:szCs w:val="24"/>
                <w14:ligatures w14:val="standardContextual"/>
              </w:rPr>
              <w:tab/>
            </w:r>
            <w:r w:rsidRPr="007D5B9E">
              <w:rPr>
                <w:rStyle w:val="Hyperlink"/>
                <w:rFonts w:ascii="Lexend" w:hAnsi="Lexend"/>
                <w:noProof/>
              </w:rPr>
              <w:t>Priorities</w:t>
            </w:r>
            <w:r>
              <w:rPr>
                <w:noProof/>
                <w:webHidden/>
              </w:rPr>
              <w:tab/>
            </w:r>
            <w:r>
              <w:rPr>
                <w:noProof/>
                <w:webHidden/>
              </w:rPr>
              <w:fldChar w:fldCharType="begin"/>
            </w:r>
            <w:r>
              <w:rPr>
                <w:noProof/>
                <w:webHidden/>
              </w:rPr>
              <w:instrText xml:space="preserve"> PAGEREF _Toc179534106 \h </w:instrText>
            </w:r>
            <w:r>
              <w:rPr>
                <w:noProof/>
                <w:webHidden/>
              </w:rPr>
            </w:r>
            <w:r>
              <w:rPr>
                <w:noProof/>
                <w:webHidden/>
              </w:rPr>
              <w:fldChar w:fldCharType="separate"/>
            </w:r>
            <w:r w:rsidR="00F75445">
              <w:rPr>
                <w:noProof/>
                <w:webHidden/>
              </w:rPr>
              <w:t>2</w:t>
            </w:r>
            <w:r>
              <w:rPr>
                <w:noProof/>
                <w:webHidden/>
              </w:rPr>
              <w:fldChar w:fldCharType="end"/>
            </w:r>
          </w:hyperlink>
        </w:p>
        <w:p w:rsidR="00FA0F38" w:rsidRDefault="00FA0F38" w14:paraId="4832C061" w14:textId="6BC4A1DD">
          <w:pPr>
            <w:pStyle w:val="TOC2"/>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79534107">
            <w:r w:rsidRPr="007D5B9E">
              <w:rPr>
                <w:rStyle w:val="Hyperlink"/>
                <w:rFonts w:ascii="Lexend" w:hAnsi="Lexend"/>
                <w:noProof/>
              </w:rPr>
              <w:t>b.</w:t>
            </w:r>
            <w:r>
              <w:rPr>
                <w:rFonts w:asciiTheme="minorHAnsi" w:hAnsiTheme="minorHAnsi" w:eastAsiaTheme="minorEastAsia"/>
                <w:noProof/>
                <w:kern w:val="2"/>
                <w:sz w:val="24"/>
                <w:szCs w:val="24"/>
                <w14:ligatures w14:val="standardContextual"/>
              </w:rPr>
              <w:tab/>
            </w:r>
            <w:r w:rsidRPr="007D5B9E">
              <w:rPr>
                <w:rStyle w:val="Hyperlink"/>
                <w:rFonts w:ascii="Lexend" w:hAnsi="Lexend"/>
                <w:noProof/>
              </w:rPr>
              <w:t>Objectives</w:t>
            </w:r>
            <w:r>
              <w:rPr>
                <w:noProof/>
                <w:webHidden/>
              </w:rPr>
              <w:tab/>
            </w:r>
            <w:r>
              <w:rPr>
                <w:noProof/>
                <w:webHidden/>
              </w:rPr>
              <w:fldChar w:fldCharType="begin"/>
            </w:r>
            <w:r>
              <w:rPr>
                <w:noProof/>
                <w:webHidden/>
              </w:rPr>
              <w:instrText xml:space="preserve"> PAGEREF _Toc179534107 \h </w:instrText>
            </w:r>
            <w:r>
              <w:rPr>
                <w:noProof/>
                <w:webHidden/>
              </w:rPr>
            </w:r>
            <w:r>
              <w:rPr>
                <w:noProof/>
                <w:webHidden/>
              </w:rPr>
              <w:fldChar w:fldCharType="separate"/>
            </w:r>
            <w:r w:rsidR="00F75445">
              <w:rPr>
                <w:noProof/>
                <w:webHidden/>
              </w:rPr>
              <w:t>3</w:t>
            </w:r>
            <w:r>
              <w:rPr>
                <w:noProof/>
                <w:webHidden/>
              </w:rPr>
              <w:fldChar w:fldCharType="end"/>
            </w:r>
          </w:hyperlink>
        </w:p>
        <w:p w:rsidR="00FA0F38" w:rsidRDefault="00FA0F38" w14:paraId="5E0B31B0" w14:textId="392F6C32">
          <w:pPr>
            <w:pStyle w:val="TOC1"/>
            <w:rPr>
              <w:rFonts w:asciiTheme="minorHAnsi" w:hAnsiTheme="minorHAnsi" w:eastAsiaTheme="minorEastAsia"/>
              <w:noProof/>
              <w:kern w:val="2"/>
              <w:sz w:val="24"/>
              <w:szCs w:val="24"/>
              <w14:ligatures w14:val="standardContextual"/>
            </w:rPr>
          </w:pPr>
          <w:hyperlink w:history="1" w:anchor="_Toc179534108">
            <w:r w:rsidRPr="007D5B9E">
              <w:rPr>
                <w:rStyle w:val="Hyperlink"/>
                <w:rFonts w:ascii="Lexend" w:hAnsi="Lexend"/>
                <w:noProof/>
              </w:rPr>
              <w:t>5.</w:t>
            </w:r>
            <w:r>
              <w:rPr>
                <w:rFonts w:asciiTheme="minorHAnsi" w:hAnsiTheme="minorHAnsi" w:eastAsiaTheme="minorEastAsia"/>
                <w:noProof/>
                <w:kern w:val="2"/>
                <w:sz w:val="24"/>
                <w:szCs w:val="24"/>
                <w14:ligatures w14:val="standardContextual"/>
              </w:rPr>
              <w:tab/>
            </w:r>
            <w:r w:rsidRPr="007D5B9E">
              <w:rPr>
                <w:rStyle w:val="Hyperlink"/>
                <w:rFonts w:ascii="Lexend" w:hAnsi="Lexend"/>
                <w:noProof/>
              </w:rPr>
              <w:t>Duration of the contract</w:t>
            </w:r>
            <w:r>
              <w:rPr>
                <w:noProof/>
                <w:webHidden/>
              </w:rPr>
              <w:tab/>
            </w:r>
            <w:r>
              <w:rPr>
                <w:noProof/>
                <w:webHidden/>
              </w:rPr>
              <w:fldChar w:fldCharType="begin"/>
            </w:r>
            <w:r>
              <w:rPr>
                <w:noProof/>
                <w:webHidden/>
              </w:rPr>
              <w:instrText xml:space="preserve"> PAGEREF _Toc179534108 \h </w:instrText>
            </w:r>
            <w:r>
              <w:rPr>
                <w:noProof/>
                <w:webHidden/>
              </w:rPr>
            </w:r>
            <w:r>
              <w:rPr>
                <w:noProof/>
                <w:webHidden/>
              </w:rPr>
              <w:fldChar w:fldCharType="separate"/>
            </w:r>
            <w:r w:rsidR="00F75445">
              <w:rPr>
                <w:noProof/>
                <w:webHidden/>
              </w:rPr>
              <w:t>4</w:t>
            </w:r>
            <w:r>
              <w:rPr>
                <w:noProof/>
                <w:webHidden/>
              </w:rPr>
              <w:fldChar w:fldCharType="end"/>
            </w:r>
          </w:hyperlink>
        </w:p>
        <w:p w:rsidR="00FA0F38" w:rsidRDefault="00FA0F38" w14:paraId="6E7E0EB7" w14:textId="708D5DA8">
          <w:pPr>
            <w:pStyle w:val="TOC1"/>
            <w:rPr>
              <w:rFonts w:asciiTheme="minorHAnsi" w:hAnsiTheme="minorHAnsi" w:eastAsiaTheme="minorEastAsia"/>
              <w:noProof/>
              <w:kern w:val="2"/>
              <w:sz w:val="24"/>
              <w:szCs w:val="24"/>
              <w14:ligatures w14:val="standardContextual"/>
            </w:rPr>
          </w:pPr>
          <w:hyperlink w:history="1" w:anchor="_Toc179534109">
            <w:r w:rsidRPr="007D5B9E">
              <w:rPr>
                <w:rStyle w:val="Hyperlink"/>
                <w:rFonts w:ascii="Lexend" w:hAnsi="Lexend"/>
                <w:noProof/>
              </w:rPr>
              <w:t>6.</w:t>
            </w:r>
            <w:r>
              <w:rPr>
                <w:rFonts w:asciiTheme="minorHAnsi" w:hAnsiTheme="minorHAnsi" w:eastAsiaTheme="minorEastAsia"/>
                <w:noProof/>
                <w:kern w:val="2"/>
                <w:sz w:val="24"/>
                <w:szCs w:val="24"/>
                <w14:ligatures w14:val="standardContextual"/>
              </w:rPr>
              <w:tab/>
            </w:r>
            <w:r w:rsidRPr="007D5B9E">
              <w:rPr>
                <w:rStyle w:val="Hyperlink"/>
                <w:rFonts w:ascii="Lexend" w:hAnsi="Lexend"/>
                <w:noProof/>
              </w:rPr>
              <w:t>Application process</w:t>
            </w:r>
            <w:r>
              <w:rPr>
                <w:noProof/>
                <w:webHidden/>
              </w:rPr>
              <w:tab/>
            </w:r>
            <w:r>
              <w:rPr>
                <w:noProof/>
                <w:webHidden/>
              </w:rPr>
              <w:fldChar w:fldCharType="begin"/>
            </w:r>
            <w:r>
              <w:rPr>
                <w:noProof/>
                <w:webHidden/>
              </w:rPr>
              <w:instrText xml:space="preserve"> PAGEREF _Toc179534109 \h </w:instrText>
            </w:r>
            <w:r>
              <w:rPr>
                <w:noProof/>
                <w:webHidden/>
              </w:rPr>
            </w:r>
            <w:r>
              <w:rPr>
                <w:noProof/>
                <w:webHidden/>
              </w:rPr>
              <w:fldChar w:fldCharType="separate"/>
            </w:r>
            <w:r w:rsidR="00F75445">
              <w:rPr>
                <w:noProof/>
                <w:webHidden/>
              </w:rPr>
              <w:t>4</w:t>
            </w:r>
            <w:r>
              <w:rPr>
                <w:noProof/>
                <w:webHidden/>
              </w:rPr>
              <w:fldChar w:fldCharType="end"/>
            </w:r>
          </w:hyperlink>
        </w:p>
        <w:p w:rsidR="00FA0F38" w:rsidRDefault="00FA0F38" w14:paraId="75078441" w14:textId="41D632B8">
          <w:pPr>
            <w:pStyle w:val="TOC2"/>
            <w:tabs>
              <w:tab w:val="right" w:leader="dot" w:pos="9350"/>
            </w:tabs>
            <w:rPr>
              <w:rFonts w:asciiTheme="minorHAnsi" w:hAnsiTheme="minorHAnsi" w:eastAsiaTheme="minorEastAsia"/>
              <w:noProof/>
              <w:kern w:val="2"/>
              <w:sz w:val="24"/>
              <w:szCs w:val="24"/>
              <w14:ligatures w14:val="standardContextual"/>
            </w:rPr>
          </w:pPr>
          <w:hyperlink w:history="1" w:anchor="_Toc179534110">
            <w:r w:rsidRPr="007D5B9E">
              <w:rPr>
                <w:rStyle w:val="Hyperlink"/>
                <w:rFonts w:ascii="Lexend" w:hAnsi="Lexend"/>
                <w:noProof/>
              </w:rPr>
              <w:t>a - Company Background</w:t>
            </w:r>
            <w:r>
              <w:rPr>
                <w:noProof/>
                <w:webHidden/>
              </w:rPr>
              <w:tab/>
            </w:r>
            <w:r>
              <w:rPr>
                <w:noProof/>
                <w:webHidden/>
              </w:rPr>
              <w:fldChar w:fldCharType="begin"/>
            </w:r>
            <w:r>
              <w:rPr>
                <w:noProof/>
                <w:webHidden/>
              </w:rPr>
              <w:instrText xml:space="preserve"> PAGEREF _Toc179534110 \h </w:instrText>
            </w:r>
            <w:r>
              <w:rPr>
                <w:noProof/>
                <w:webHidden/>
              </w:rPr>
            </w:r>
            <w:r>
              <w:rPr>
                <w:noProof/>
                <w:webHidden/>
              </w:rPr>
              <w:fldChar w:fldCharType="separate"/>
            </w:r>
            <w:r w:rsidR="00F75445">
              <w:rPr>
                <w:noProof/>
                <w:webHidden/>
              </w:rPr>
              <w:t>4</w:t>
            </w:r>
            <w:r>
              <w:rPr>
                <w:noProof/>
                <w:webHidden/>
              </w:rPr>
              <w:fldChar w:fldCharType="end"/>
            </w:r>
          </w:hyperlink>
        </w:p>
        <w:p w:rsidR="00FA0F38" w:rsidRDefault="00FA0F38" w14:paraId="3C69A288" w14:textId="17E7AC6D">
          <w:pPr>
            <w:pStyle w:val="TOC2"/>
            <w:tabs>
              <w:tab w:val="right" w:leader="dot" w:pos="9350"/>
            </w:tabs>
            <w:rPr>
              <w:rFonts w:asciiTheme="minorHAnsi" w:hAnsiTheme="minorHAnsi" w:eastAsiaTheme="minorEastAsia"/>
              <w:noProof/>
              <w:kern w:val="2"/>
              <w:sz w:val="24"/>
              <w:szCs w:val="24"/>
              <w14:ligatures w14:val="standardContextual"/>
            </w:rPr>
          </w:pPr>
          <w:hyperlink w:history="1" w:anchor="_Toc179534111">
            <w:r w:rsidRPr="007D5B9E">
              <w:rPr>
                <w:rStyle w:val="Hyperlink"/>
                <w:rFonts w:ascii="Lexend" w:hAnsi="Lexend"/>
                <w:noProof/>
              </w:rPr>
              <w:t>b – Relevant experience, Process, and Technical capabilities</w:t>
            </w:r>
            <w:r>
              <w:rPr>
                <w:noProof/>
                <w:webHidden/>
              </w:rPr>
              <w:tab/>
            </w:r>
            <w:r>
              <w:rPr>
                <w:noProof/>
                <w:webHidden/>
              </w:rPr>
              <w:fldChar w:fldCharType="begin"/>
            </w:r>
            <w:r>
              <w:rPr>
                <w:noProof/>
                <w:webHidden/>
              </w:rPr>
              <w:instrText xml:space="preserve"> PAGEREF _Toc179534111 \h </w:instrText>
            </w:r>
            <w:r>
              <w:rPr>
                <w:noProof/>
                <w:webHidden/>
              </w:rPr>
            </w:r>
            <w:r>
              <w:rPr>
                <w:noProof/>
                <w:webHidden/>
              </w:rPr>
              <w:fldChar w:fldCharType="separate"/>
            </w:r>
            <w:r w:rsidR="00F75445">
              <w:rPr>
                <w:noProof/>
                <w:webHidden/>
              </w:rPr>
              <w:t>5</w:t>
            </w:r>
            <w:r>
              <w:rPr>
                <w:noProof/>
                <w:webHidden/>
              </w:rPr>
              <w:fldChar w:fldCharType="end"/>
            </w:r>
          </w:hyperlink>
        </w:p>
        <w:p w:rsidR="00FA0F38" w:rsidRDefault="00FA0F38" w14:paraId="3B8D0B0E" w14:textId="6804ADDD">
          <w:pPr>
            <w:pStyle w:val="TOC2"/>
            <w:tabs>
              <w:tab w:val="right" w:leader="dot" w:pos="9350"/>
            </w:tabs>
            <w:rPr>
              <w:rFonts w:asciiTheme="minorHAnsi" w:hAnsiTheme="minorHAnsi" w:eastAsiaTheme="minorEastAsia"/>
              <w:noProof/>
              <w:kern w:val="2"/>
              <w:sz w:val="24"/>
              <w:szCs w:val="24"/>
              <w14:ligatures w14:val="standardContextual"/>
            </w:rPr>
          </w:pPr>
          <w:hyperlink w:history="1" w:anchor="_Toc179534112">
            <w:r w:rsidRPr="007D5B9E">
              <w:rPr>
                <w:rStyle w:val="Hyperlink"/>
                <w:rFonts w:ascii="Lexend" w:hAnsi="Lexend"/>
                <w:noProof/>
              </w:rPr>
              <w:t>C – Customer support</w:t>
            </w:r>
            <w:r>
              <w:rPr>
                <w:noProof/>
                <w:webHidden/>
              </w:rPr>
              <w:tab/>
            </w:r>
            <w:r>
              <w:rPr>
                <w:noProof/>
                <w:webHidden/>
              </w:rPr>
              <w:fldChar w:fldCharType="begin"/>
            </w:r>
            <w:r>
              <w:rPr>
                <w:noProof/>
                <w:webHidden/>
              </w:rPr>
              <w:instrText xml:space="preserve"> PAGEREF _Toc179534112 \h </w:instrText>
            </w:r>
            <w:r>
              <w:rPr>
                <w:noProof/>
                <w:webHidden/>
              </w:rPr>
            </w:r>
            <w:r>
              <w:rPr>
                <w:noProof/>
                <w:webHidden/>
              </w:rPr>
              <w:fldChar w:fldCharType="separate"/>
            </w:r>
            <w:r w:rsidR="00F75445">
              <w:rPr>
                <w:noProof/>
                <w:webHidden/>
              </w:rPr>
              <w:t>5</w:t>
            </w:r>
            <w:r>
              <w:rPr>
                <w:noProof/>
                <w:webHidden/>
              </w:rPr>
              <w:fldChar w:fldCharType="end"/>
            </w:r>
          </w:hyperlink>
        </w:p>
        <w:p w:rsidR="00FA0F38" w:rsidRDefault="00FA0F38" w14:paraId="2CEDF526" w14:textId="036EE278">
          <w:pPr>
            <w:pStyle w:val="TOC2"/>
            <w:tabs>
              <w:tab w:val="right" w:leader="dot" w:pos="9350"/>
            </w:tabs>
            <w:rPr>
              <w:rFonts w:asciiTheme="minorHAnsi" w:hAnsiTheme="minorHAnsi" w:eastAsiaTheme="minorEastAsia"/>
              <w:noProof/>
              <w:kern w:val="2"/>
              <w:sz w:val="24"/>
              <w:szCs w:val="24"/>
              <w14:ligatures w14:val="standardContextual"/>
            </w:rPr>
          </w:pPr>
          <w:hyperlink w:history="1" w:anchor="_Toc179534113">
            <w:r w:rsidRPr="007D5B9E">
              <w:rPr>
                <w:rStyle w:val="Hyperlink"/>
                <w:rFonts w:ascii="Lexend" w:hAnsi="Lexend"/>
                <w:noProof/>
              </w:rPr>
              <w:t>F – Pricing and contract management</w:t>
            </w:r>
            <w:r>
              <w:rPr>
                <w:noProof/>
                <w:webHidden/>
              </w:rPr>
              <w:tab/>
            </w:r>
            <w:r>
              <w:rPr>
                <w:noProof/>
                <w:webHidden/>
              </w:rPr>
              <w:fldChar w:fldCharType="begin"/>
            </w:r>
            <w:r>
              <w:rPr>
                <w:noProof/>
                <w:webHidden/>
              </w:rPr>
              <w:instrText xml:space="preserve"> PAGEREF _Toc179534113 \h </w:instrText>
            </w:r>
            <w:r>
              <w:rPr>
                <w:noProof/>
                <w:webHidden/>
              </w:rPr>
            </w:r>
            <w:r>
              <w:rPr>
                <w:noProof/>
                <w:webHidden/>
              </w:rPr>
              <w:fldChar w:fldCharType="separate"/>
            </w:r>
            <w:r w:rsidR="00F75445">
              <w:rPr>
                <w:noProof/>
                <w:webHidden/>
              </w:rPr>
              <w:t>6</w:t>
            </w:r>
            <w:r>
              <w:rPr>
                <w:noProof/>
                <w:webHidden/>
              </w:rPr>
              <w:fldChar w:fldCharType="end"/>
            </w:r>
          </w:hyperlink>
        </w:p>
        <w:p w:rsidR="00FA0F38" w:rsidRDefault="00FA0F38" w14:paraId="3FE27D35" w14:textId="2F88CFAE">
          <w:pPr>
            <w:pStyle w:val="TOC2"/>
            <w:tabs>
              <w:tab w:val="right" w:leader="dot" w:pos="9350"/>
            </w:tabs>
            <w:rPr>
              <w:rFonts w:asciiTheme="minorHAnsi" w:hAnsiTheme="minorHAnsi" w:eastAsiaTheme="minorEastAsia"/>
              <w:noProof/>
              <w:kern w:val="2"/>
              <w:sz w:val="24"/>
              <w:szCs w:val="24"/>
              <w14:ligatures w14:val="standardContextual"/>
            </w:rPr>
          </w:pPr>
          <w:hyperlink w:history="1" w:anchor="_Toc179534114">
            <w:r w:rsidRPr="007D5B9E">
              <w:rPr>
                <w:rStyle w:val="Hyperlink"/>
                <w:rFonts w:ascii="Lexend" w:hAnsi="Lexend"/>
                <w:noProof/>
              </w:rPr>
              <w:t>G – Client references</w:t>
            </w:r>
            <w:r>
              <w:rPr>
                <w:noProof/>
                <w:webHidden/>
              </w:rPr>
              <w:tab/>
            </w:r>
            <w:r>
              <w:rPr>
                <w:noProof/>
                <w:webHidden/>
              </w:rPr>
              <w:fldChar w:fldCharType="begin"/>
            </w:r>
            <w:r>
              <w:rPr>
                <w:noProof/>
                <w:webHidden/>
              </w:rPr>
              <w:instrText xml:space="preserve"> PAGEREF _Toc179534114 \h </w:instrText>
            </w:r>
            <w:r>
              <w:rPr>
                <w:noProof/>
                <w:webHidden/>
              </w:rPr>
            </w:r>
            <w:r>
              <w:rPr>
                <w:noProof/>
                <w:webHidden/>
              </w:rPr>
              <w:fldChar w:fldCharType="separate"/>
            </w:r>
            <w:r w:rsidR="00F75445">
              <w:rPr>
                <w:noProof/>
                <w:webHidden/>
              </w:rPr>
              <w:t>6</w:t>
            </w:r>
            <w:r>
              <w:rPr>
                <w:noProof/>
                <w:webHidden/>
              </w:rPr>
              <w:fldChar w:fldCharType="end"/>
            </w:r>
          </w:hyperlink>
        </w:p>
        <w:p w:rsidR="00FA0F38" w:rsidRDefault="00FA0F38" w14:paraId="6EEA4240" w14:textId="7FEF8ECF">
          <w:pPr>
            <w:pStyle w:val="TOC1"/>
            <w:rPr>
              <w:rFonts w:asciiTheme="minorHAnsi" w:hAnsiTheme="minorHAnsi" w:eastAsiaTheme="minorEastAsia"/>
              <w:noProof/>
              <w:kern w:val="2"/>
              <w:sz w:val="24"/>
              <w:szCs w:val="24"/>
              <w14:ligatures w14:val="standardContextual"/>
            </w:rPr>
          </w:pPr>
          <w:hyperlink w:history="1" w:anchor="_Toc179534115">
            <w:r w:rsidRPr="007D5B9E">
              <w:rPr>
                <w:rStyle w:val="Hyperlink"/>
                <w:rFonts w:ascii="Lexend" w:hAnsi="Lexend"/>
                <w:noProof/>
              </w:rPr>
              <w:t>7.</w:t>
            </w:r>
            <w:r>
              <w:rPr>
                <w:rFonts w:asciiTheme="minorHAnsi" w:hAnsiTheme="minorHAnsi" w:eastAsiaTheme="minorEastAsia"/>
                <w:noProof/>
                <w:kern w:val="2"/>
                <w:sz w:val="24"/>
                <w:szCs w:val="24"/>
                <w14:ligatures w14:val="standardContextual"/>
              </w:rPr>
              <w:tab/>
            </w:r>
            <w:r w:rsidRPr="007D5B9E">
              <w:rPr>
                <w:rStyle w:val="Hyperlink"/>
                <w:rFonts w:ascii="Lexend" w:hAnsi="Lexend"/>
                <w:noProof/>
              </w:rPr>
              <w:t>Process for Interested Parties</w:t>
            </w:r>
            <w:r>
              <w:rPr>
                <w:noProof/>
                <w:webHidden/>
              </w:rPr>
              <w:tab/>
            </w:r>
            <w:r>
              <w:rPr>
                <w:noProof/>
                <w:webHidden/>
              </w:rPr>
              <w:fldChar w:fldCharType="begin"/>
            </w:r>
            <w:r>
              <w:rPr>
                <w:noProof/>
                <w:webHidden/>
              </w:rPr>
              <w:instrText xml:space="preserve"> PAGEREF _Toc179534115 \h </w:instrText>
            </w:r>
            <w:r>
              <w:rPr>
                <w:noProof/>
                <w:webHidden/>
              </w:rPr>
            </w:r>
            <w:r>
              <w:rPr>
                <w:noProof/>
                <w:webHidden/>
              </w:rPr>
              <w:fldChar w:fldCharType="separate"/>
            </w:r>
            <w:r w:rsidR="00F75445">
              <w:rPr>
                <w:noProof/>
                <w:webHidden/>
              </w:rPr>
              <w:t>6</w:t>
            </w:r>
            <w:r>
              <w:rPr>
                <w:noProof/>
                <w:webHidden/>
              </w:rPr>
              <w:fldChar w:fldCharType="end"/>
            </w:r>
          </w:hyperlink>
        </w:p>
        <w:p w:rsidR="00FA0F38" w:rsidRDefault="00FA0F38" w14:paraId="2BFC95F3" w14:textId="450C416C">
          <w:pPr>
            <w:pStyle w:val="TOC1"/>
            <w:rPr>
              <w:rFonts w:asciiTheme="minorHAnsi" w:hAnsiTheme="minorHAnsi" w:eastAsiaTheme="minorEastAsia"/>
              <w:noProof/>
              <w:kern w:val="2"/>
              <w:sz w:val="24"/>
              <w:szCs w:val="24"/>
              <w14:ligatures w14:val="standardContextual"/>
            </w:rPr>
          </w:pPr>
          <w:hyperlink w:history="1" w:anchor="_Toc179534116">
            <w:r w:rsidRPr="007D5B9E">
              <w:rPr>
                <w:rStyle w:val="Hyperlink"/>
                <w:rFonts w:ascii="Lexend" w:hAnsi="Lexend"/>
                <w:noProof/>
              </w:rPr>
              <w:t>8.</w:t>
            </w:r>
            <w:r>
              <w:rPr>
                <w:rFonts w:asciiTheme="minorHAnsi" w:hAnsiTheme="minorHAnsi" w:eastAsiaTheme="minorEastAsia"/>
                <w:noProof/>
                <w:kern w:val="2"/>
                <w:sz w:val="24"/>
                <w:szCs w:val="24"/>
                <w14:ligatures w14:val="standardContextual"/>
              </w:rPr>
              <w:tab/>
            </w:r>
            <w:r w:rsidRPr="007D5B9E">
              <w:rPr>
                <w:rStyle w:val="Hyperlink"/>
                <w:rFonts w:ascii="Lexend" w:hAnsi="Lexend"/>
                <w:noProof/>
              </w:rPr>
              <w:t>Additional information</w:t>
            </w:r>
            <w:r>
              <w:rPr>
                <w:noProof/>
                <w:webHidden/>
              </w:rPr>
              <w:tab/>
            </w:r>
            <w:r>
              <w:rPr>
                <w:noProof/>
                <w:webHidden/>
              </w:rPr>
              <w:fldChar w:fldCharType="begin"/>
            </w:r>
            <w:r>
              <w:rPr>
                <w:noProof/>
                <w:webHidden/>
              </w:rPr>
              <w:instrText xml:space="preserve"> PAGEREF _Toc179534116 \h </w:instrText>
            </w:r>
            <w:r>
              <w:rPr>
                <w:noProof/>
                <w:webHidden/>
              </w:rPr>
            </w:r>
            <w:r>
              <w:rPr>
                <w:noProof/>
                <w:webHidden/>
              </w:rPr>
              <w:fldChar w:fldCharType="separate"/>
            </w:r>
            <w:r w:rsidR="00F75445">
              <w:rPr>
                <w:noProof/>
                <w:webHidden/>
              </w:rPr>
              <w:t>6</w:t>
            </w:r>
            <w:r>
              <w:rPr>
                <w:noProof/>
                <w:webHidden/>
              </w:rPr>
              <w:fldChar w:fldCharType="end"/>
            </w:r>
          </w:hyperlink>
        </w:p>
        <w:p w:rsidRPr="00710AFA" w:rsidR="00536A9B" w:rsidRDefault="00536A9B" w14:paraId="0EFEDD10" w14:textId="14115921">
          <w:pPr>
            <w:rPr>
              <w:rFonts w:ascii="Lexend" w:hAnsi="Lexend"/>
              <w:lang w:val="es-ES"/>
            </w:rPr>
          </w:pPr>
          <w:r w:rsidRPr="00710AFA">
            <w:rPr>
              <w:rFonts w:ascii="Lexend" w:hAnsi="Lexend"/>
              <w:b/>
              <w:color w:val="2B579A"/>
              <w:shd w:val="clear" w:color="auto" w:fill="E6E6E6"/>
            </w:rPr>
            <w:fldChar w:fldCharType="end"/>
          </w:r>
        </w:p>
      </w:sdtContent>
    </w:sdt>
    <w:p w:rsidRPr="00710AFA" w:rsidR="00536A9B" w:rsidP="00D30D2F" w:rsidRDefault="00FD1096" w14:paraId="17B12637" w14:textId="72A29A82">
      <w:pPr>
        <w:pStyle w:val="Heading1"/>
        <w:numPr>
          <w:ilvl w:val="0"/>
          <w:numId w:val="1"/>
        </w:numPr>
        <w:spacing w:before="60" w:after="60" w:line="276" w:lineRule="auto"/>
        <w:rPr>
          <w:rFonts w:ascii="Lexend" w:hAnsi="Lexend"/>
        </w:rPr>
      </w:pPr>
      <w:r w:rsidRPr="00710AFA">
        <w:rPr>
          <w:rFonts w:ascii="Lexend" w:hAnsi="Lexend"/>
        </w:rPr>
        <w:br w:type="page"/>
      </w:r>
      <w:bookmarkStart w:name="_Toc179534103" w:id="0"/>
      <w:r w:rsidRPr="00710AFA" w:rsidR="00CE3129">
        <w:rPr>
          <w:rFonts w:ascii="Lexend" w:hAnsi="Lexend"/>
        </w:rPr>
        <w:t>Introduction</w:t>
      </w:r>
      <w:bookmarkEnd w:id="0"/>
    </w:p>
    <w:p w:rsidRPr="00710AFA" w:rsidR="00A50523" w:rsidP="009E1050" w:rsidRDefault="004E4031" w14:paraId="49143C57" w14:textId="1870E40B">
      <w:pPr>
        <w:spacing w:before="60" w:after="60" w:line="276" w:lineRule="auto"/>
        <w:rPr>
          <w:rFonts w:ascii="Lexend" w:hAnsi="Lexend"/>
        </w:rPr>
      </w:pPr>
      <w:r w:rsidRPr="00710AFA">
        <w:rPr>
          <w:rFonts w:ascii="Lexend" w:hAnsi="Lexend"/>
        </w:rPr>
        <w:t>This</w:t>
      </w:r>
      <w:r w:rsidRPr="00710AFA" w:rsidR="00FA1C06">
        <w:rPr>
          <w:rFonts w:ascii="Lexend" w:hAnsi="Lexend"/>
        </w:rPr>
        <w:t xml:space="preserve"> document </w:t>
      </w:r>
      <w:r w:rsidRPr="00710AFA">
        <w:rPr>
          <w:rFonts w:ascii="Lexend" w:hAnsi="Lexend"/>
        </w:rPr>
        <w:t xml:space="preserve">sets forth </w:t>
      </w:r>
      <w:r w:rsidRPr="00710AFA" w:rsidR="00FA1C06">
        <w:rPr>
          <w:rFonts w:ascii="Lexend" w:hAnsi="Lexend"/>
        </w:rPr>
        <w:t xml:space="preserve">the </w:t>
      </w:r>
      <w:r w:rsidRPr="00710AFA" w:rsidR="004A19AC">
        <w:rPr>
          <w:rFonts w:ascii="Lexend" w:hAnsi="Lexend"/>
        </w:rPr>
        <w:t>T</w:t>
      </w:r>
      <w:r w:rsidRPr="00710AFA" w:rsidR="00FA1C06">
        <w:rPr>
          <w:rFonts w:ascii="Lexend" w:hAnsi="Lexend"/>
        </w:rPr>
        <w:t xml:space="preserve">erms of </w:t>
      </w:r>
      <w:r w:rsidRPr="00710AFA" w:rsidR="004A19AC">
        <w:rPr>
          <w:rFonts w:ascii="Lexend" w:hAnsi="Lexend"/>
        </w:rPr>
        <w:t>R</w:t>
      </w:r>
      <w:r w:rsidRPr="00710AFA" w:rsidR="00FA1C06">
        <w:rPr>
          <w:rFonts w:ascii="Lexend" w:hAnsi="Lexend"/>
        </w:rPr>
        <w:t xml:space="preserve">eference (ToR) on which the </w:t>
      </w:r>
      <w:r w:rsidRPr="00710AFA" w:rsidR="00960C9D">
        <w:rPr>
          <w:rFonts w:ascii="Lexend" w:hAnsi="Lexend"/>
        </w:rPr>
        <w:t>Disability</w:t>
      </w:r>
      <w:r w:rsidRPr="00710AFA" w:rsidR="006E5E4C">
        <w:rPr>
          <w:rFonts w:ascii="Lexend" w:hAnsi="Lexend"/>
        </w:rPr>
        <w:t xml:space="preserve"> Rights</w:t>
      </w:r>
      <w:r w:rsidRPr="00710AFA" w:rsidR="0060087E">
        <w:rPr>
          <w:rFonts w:ascii="Lexend" w:hAnsi="Lexend"/>
        </w:rPr>
        <w:t xml:space="preserve"> Fund and the Disability Rights</w:t>
      </w:r>
      <w:r w:rsidRPr="00710AFA" w:rsidR="006E5E4C">
        <w:rPr>
          <w:rFonts w:ascii="Lexend" w:hAnsi="Lexend"/>
        </w:rPr>
        <w:t xml:space="preserve"> Advocacy Fund (</w:t>
      </w:r>
      <w:r w:rsidRPr="00710AFA" w:rsidR="0060087E">
        <w:rPr>
          <w:rFonts w:ascii="Lexend" w:hAnsi="Lexend"/>
        </w:rPr>
        <w:t>hereinafter, DRF</w:t>
      </w:r>
      <w:r w:rsidRPr="00710AFA" w:rsidR="006E5E4C">
        <w:rPr>
          <w:rFonts w:ascii="Lexend" w:hAnsi="Lexend"/>
        </w:rPr>
        <w:t>)</w:t>
      </w:r>
      <w:r w:rsidRPr="00710AFA" w:rsidR="00FA1C06">
        <w:rPr>
          <w:rFonts w:ascii="Lexend" w:hAnsi="Lexend"/>
        </w:rPr>
        <w:t xml:space="preserve"> </w:t>
      </w:r>
      <w:r w:rsidRPr="00710AFA" w:rsidR="009E1050">
        <w:rPr>
          <w:rFonts w:ascii="Lexend" w:hAnsi="Lexend"/>
        </w:rPr>
        <w:t xml:space="preserve">to solicit proposals from travel management companies (TMC) who provide comprehensive travel booking and programme management. We are seeking a strong travel management partner who will deliver best-in-class travel services in a consistent approach across all of </w:t>
      </w:r>
      <w:r w:rsidRPr="00710AFA" w:rsidR="00A50523">
        <w:rPr>
          <w:rFonts w:ascii="Lexend" w:hAnsi="Lexend"/>
        </w:rPr>
        <w:t>DRF’s</w:t>
      </w:r>
      <w:r w:rsidRPr="00710AFA" w:rsidR="009E1050">
        <w:rPr>
          <w:rFonts w:ascii="Lexend" w:hAnsi="Lexend"/>
        </w:rPr>
        <w:t xml:space="preserve"> locations</w:t>
      </w:r>
      <w:r w:rsidRPr="00710AFA" w:rsidR="00464FA3">
        <w:rPr>
          <w:rFonts w:ascii="Lexend" w:hAnsi="Lexend"/>
        </w:rPr>
        <w:t xml:space="preserve">, </w:t>
      </w:r>
      <w:r w:rsidRPr="00710AFA" w:rsidR="001B4DA7">
        <w:rPr>
          <w:rFonts w:ascii="Lexend" w:hAnsi="Lexend"/>
        </w:rPr>
        <w:t>acknowledging the centrality of accessibility for travelers with disabilities</w:t>
      </w:r>
      <w:r w:rsidRPr="00710AFA" w:rsidR="009E1050">
        <w:rPr>
          <w:rFonts w:ascii="Lexend" w:hAnsi="Lexend"/>
        </w:rPr>
        <w:t xml:space="preserve">; </w:t>
      </w:r>
      <w:r w:rsidRPr="00710AFA" w:rsidR="00DB62C9">
        <w:rPr>
          <w:rFonts w:ascii="Lexend" w:hAnsi="Lexend"/>
        </w:rPr>
        <w:t>utilize</w:t>
      </w:r>
      <w:r w:rsidRPr="00710AFA" w:rsidR="009E1050">
        <w:rPr>
          <w:rFonts w:ascii="Lexend" w:hAnsi="Lexend"/>
        </w:rPr>
        <w:t xml:space="preserve"> the latest travel technology systems to secure the lowest fares and rates; and deliver continuous quality improvement</w:t>
      </w:r>
      <w:r w:rsidRPr="00710AFA" w:rsidR="00A50523">
        <w:rPr>
          <w:rFonts w:ascii="Lexend" w:hAnsi="Lexend"/>
        </w:rPr>
        <w:t>.</w:t>
      </w:r>
    </w:p>
    <w:p w:rsidRPr="00710AFA" w:rsidR="007D65AC" w:rsidP="009E1050" w:rsidRDefault="5DB78D30" w14:paraId="656C9D7E" w14:textId="527C4196">
      <w:pPr>
        <w:spacing w:before="60" w:after="60" w:line="276" w:lineRule="auto"/>
        <w:rPr>
          <w:rFonts w:ascii="Lexend" w:hAnsi="Lexend"/>
        </w:rPr>
      </w:pPr>
      <w:r w:rsidRPr="00710AFA">
        <w:rPr>
          <w:rFonts w:ascii="Lexend" w:hAnsi="Lexend"/>
        </w:rPr>
        <w:t>Th</w:t>
      </w:r>
      <w:r w:rsidRPr="00710AFA" w:rsidR="1DC29438">
        <w:rPr>
          <w:rFonts w:ascii="Lexend" w:hAnsi="Lexend"/>
        </w:rPr>
        <w:t>is</w:t>
      </w:r>
      <w:r w:rsidRPr="00710AFA">
        <w:rPr>
          <w:rFonts w:ascii="Lexend" w:hAnsi="Lexend"/>
        </w:rPr>
        <w:t xml:space="preserve"> ToR will become an integral part of the contract concluded between</w:t>
      </w:r>
      <w:r w:rsidRPr="00710AFA" w:rsidR="00DB62C9">
        <w:rPr>
          <w:rFonts w:ascii="Lexend" w:hAnsi="Lexend"/>
        </w:rPr>
        <w:t xml:space="preserve"> DRF</w:t>
      </w:r>
      <w:r w:rsidRPr="00710AFA" w:rsidR="6D78EC3E">
        <w:rPr>
          <w:rFonts w:ascii="Lexend" w:hAnsi="Lexend"/>
        </w:rPr>
        <w:t xml:space="preserve"> and the </w:t>
      </w:r>
      <w:r w:rsidRPr="00710AFA" w:rsidR="411EFCF5">
        <w:rPr>
          <w:rFonts w:ascii="Lexend" w:hAnsi="Lexend"/>
        </w:rPr>
        <w:t xml:space="preserve">selected </w:t>
      </w:r>
      <w:r w:rsidRPr="00710AFA" w:rsidR="00DB62C9">
        <w:rPr>
          <w:rFonts w:ascii="Lexend" w:hAnsi="Lexend"/>
        </w:rPr>
        <w:t>company.</w:t>
      </w:r>
    </w:p>
    <w:p w:rsidRPr="00710AFA" w:rsidR="0001799A" w:rsidP="00CE5E9C" w:rsidRDefault="0001799A" w14:paraId="375CC72E" w14:textId="77777777">
      <w:pPr>
        <w:spacing w:before="60" w:after="60" w:line="276" w:lineRule="auto"/>
        <w:rPr>
          <w:rFonts w:ascii="Lexend" w:hAnsi="Lexend"/>
        </w:rPr>
      </w:pPr>
    </w:p>
    <w:p w:rsidRPr="00710AFA" w:rsidR="00130B3D" w:rsidP="00D30D2F" w:rsidRDefault="00762CA2" w14:paraId="3C839CA4" w14:textId="19350FF7">
      <w:pPr>
        <w:pStyle w:val="Heading1"/>
        <w:numPr>
          <w:ilvl w:val="0"/>
          <w:numId w:val="1"/>
        </w:numPr>
        <w:spacing w:before="60" w:after="60" w:line="276" w:lineRule="auto"/>
        <w:rPr>
          <w:rFonts w:ascii="Lexend" w:hAnsi="Lexend"/>
        </w:rPr>
      </w:pPr>
      <w:bookmarkStart w:name="_Toc179534104" w:id="1"/>
      <w:r w:rsidRPr="00710AFA">
        <w:rPr>
          <w:rFonts w:ascii="Lexend" w:hAnsi="Lexend"/>
        </w:rPr>
        <w:t>Background</w:t>
      </w:r>
      <w:r w:rsidRPr="00710AFA" w:rsidR="00693F9B">
        <w:rPr>
          <w:rFonts w:ascii="Lexend" w:hAnsi="Lexend"/>
        </w:rPr>
        <w:t xml:space="preserve"> information</w:t>
      </w:r>
      <w:bookmarkEnd w:id="1"/>
    </w:p>
    <w:p w:rsidRPr="00710AFA" w:rsidR="00E3187D" w:rsidP="00CE5E9C" w:rsidRDefault="00E178A3" w14:paraId="7DA5E08A" w14:textId="1F1EA5AB">
      <w:pPr>
        <w:spacing w:before="60" w:after="60" w:line="276" w:lineRule="auto"/>
        <w:rPr>
          <w:rFonts w:ascii="Lexend" w:hAnsi="Lexend"/>
        </w:rPr>
      </w:pPr>
      <w:r w:rsidRPr="00710AFA">
        <w:rPr>
          <w:rFonts w:ascii="Lexend" w:hAnsi="Lexend"/>
        </w:rPr>
        <w:t>The Disability Rights Fund and Disability Rights Advocacy Fund are grantmaking collaboratives that support organizations of persons with disabilities (OPDs) around the world to build diverse movements, ensure inclusive development agendas, and achieve equal rights and opportunity for all.</w:t>
      </w:r>
    </w:p>
    <w:p w:rsidRPr="00710AFA" w:rsidR="003A0964" w:rsidP="00CE5E9C" w:rsidRDefault="003A0964" w14:paraId="7DC053E9" w14:textId="537A4F2F">
      <w:pPr>
        <w:spacing w:before="60" w:after="60" w:line="276" w:lineRule="auto"/>
        <w:rPr>
          <w:rFonts w:ascii="Lexend" w:hAnsi="Lexend"/>
        </w:rPr>
      </w:pPr>
      <w:r w:rsidRPr="00710AFA">
        <w:rPr>
          <w:rFonts w:ascii="Lexend" w:hAnsi="Lexend"/>
        </w:rPr>
        <w:t>Through DRF/DRAF support, OPDs are equipped to advocate for implementation of the</w:t>
      </w:r>
      <w:r w:rsidRPr="00710AFA">
        <w:rPr>
          <w:rFonts w:ascii="Times New Roman" w:hAnsi="Times New Roman" w:cs="Times New Roman"/>
        </w:rPr>
        <w:t> </w:t>
      </w:r>
      <w:r w:rsidRPr="00710AFA">
        <w:rPr>
          <w:rFonts w:ascii="Lexend" w:hAnsi="Lexend"/>
        </w:rPr>
        <w:t>Convention on the Rights of Persons with Disabilities (CRPD),</w:t>
      </w:r>
      <w:r w:rsidRPr="00710AFA">
        <w:rPr>
          <w:rFonts w:ascii="Times New Roman" w:hAnsi="Times New Roman" w:cs="Times New Roman"/>
        </w:rPr>
        <w:t> </w:t>
      </w:r>
      <w:r w:rsidRPr="00710AFA">
        <w:rPr>
          <w:rFonts w:ascii="Lexend" w:hAnsi="Lexend"/>
        </w:rPr>
        <w:t>the Sustainable Development Goals (SDGs), and other relevant mechanisms (such as GDS Commitments,</w:t>
      </w:r>
      <w:r w:rsidRPr="00710AFA">
        <w:rPr>
          <w:rFonts w:ascii="Times New Roman" w:hAnsi="Times New Roman" w:cs="Times New Roman"/>
        </w:rPr>
        <w:t> </w:t>
      </w:r>
      <w:r w:rsidRPr="00710AFA">
        <w:rPr>
          <w:rFonts w:ascii="Lexend" w:hAnsi="Lexend"/>
        </w:rPr>
        <w:t>the Marrakesh Treaty, and the African Disability Protocol), and to build strong, inclusive, and intersectional movements at local and national levels.</w:t>
      </w:r>
      <w:r w:rsidRPr="00710AFA">
        <w:rPr>
          <w:rFonts w:ascii="Lexend" w:hAnsi="Lexend" w:cs="Lexend"/>
        </w:rPr>
        <w:t> </w:t>
      </w:r>
      <w:r w:rsidRPr="00710AFA">
        <w:rPr>
          <w:rFonts w:ascii="Lexend" w:hAnsi="Lexend"/>
        </w:rPr>
        <w:t>To do this, DRF and DRAF currently administer three funding streams (summarized below) during our grantmaking rounds:</w:t>
      </w:r>
      <w:r w:rsidRPr="00710AFA">
        <w:rPr>
          <w:rFonts w:ascii="Lexend" w:hAnsi="Lexend" w:cs="Lexend"/>
        </w:rPr>
        <w:t> </w:t>
      </w:r>
      <w:r w:rsidRPr="00710AFA">
        <w:rPr>
          <w:rFonts w:ascii="Lexend" w:hAnsi="Lexend"/>
        </w:rPr>
        <w:t>Small Grants, Mid-Level Coalition Grants, and National Coalition Grants.</w:t>
      </w:r>
    </w:p>
    <w:p w:rsidRPr="00710AFA" w:rsidR="003A0964" w:rsidP="00CE5E9C" w:rsidRDefault="003A0964" w14:paraId="3D4652D7" w14:textId="77777777">
      <w:pPr>
        <w:spacing w:before="60" w:after="60" w:line="276" w:lineRule="auto"/>
        <w:rPr>
          <w:rFonts w:ascii="Lexend" w:hAnsi="Lexend"/>
        </w:rPr>
      </w:pPr>
    </w:p>
    <w:p w:rsidRPr="00710AFA" w:rsidR="00E3187D" w:rsidP="00D30D2F" w:rsidRDefault="00553D04" w14:paraId="74A02DED" w14:textId="55B8CB22">
      <w:pPr>
        <w:pStyle w:val="Heading1"/>
        <w:numPr>
          <w:ilvl w:val="0"/>
          <w:numId w:val="3"/>
        </w:numPr>
        <w:rPr>
          <w:rFonts w:ascii="Lexend" w:hAnsi="Lexend"/>
        </w:rPr>
      </w:pPr>
      <w:bookmarkStart w:name="_Toc179534105" w:id="2"/>
      <w:r w:rsidRPr="00710AFA">
        <w:rPr>
          <w:rFonts w:ascii="Lexend" w:hAnsi="Lexend"/>
        </w:rPr>
        <w:t>Travel management priorities</w:t>
      </w:r>
      <w:r w:rsidRPr="00710AFA" w:rsidR="00266F7F">
        <w:rPr>
          <w:rFonts w:ascii="Lexend" w:hAnsi="Lexend"/>
        </w:rPr>
        <w:t xml:space="preserve"> and object</w:t>
      </w:r>
      <w:r w:rsidRPr="00710AFA" w:rsidR="00DB65B3">
        <w:rPr>
          <w:rFonts w:ascii="Lexend" w:hAnsi="Lexend"/>
        </w:rPr>
        <w:t>ives</w:t>
      </w:r>
      <w:bookmarkEnd w:id="2"/>
    </w:p>
    <w:p w:rsidRPr="00710AFA" w:rsidR="00DB65B3" w:rsidP="00D30D2F" w:rsidRDefault="00DB65B3" w14:paraId="4E80B3AF" w14:textId="4BC8497F">
      <w:pPr>
        <w:pStyle w:val="Heading2"/>
        <w:numPr>
          <w:ilvl w:val="0"/>
          <w:numId w:val="5"/>
        </w:numPr>
        <w:rPr>
          <w:rFonts w:ascii="Lexend" w:hAnsi="Lexend"/>
        </w:rPr>
      </w:pPr>
      <w:bookmarkStart w:name="_Toc179534106" w:id="3"/>
      <w:r w:rsidRPr="00710AFA">
        <w:rPr>
          <w:rFonts w:ascii="Lexend" w:hAnsi="Lexend"/>
        </w:rPr>
        <w:t>Priorities</w:t>
      </w:r>
      <w:bookmarkEnd w:id="3"/>
    </w:p>
    <w:p w:rsidRPr="00710AFA" w:rsidR="00321AAF" w:rsidP="00553D04" w:rsidRDefault="00546105" w14:paraId="770CED80" w14:textId="2D55C559">
      <w:pPr>
        <w:pStyle w:val="NormalWeb"/>
        <w:spacing w:before="0" w:beforeAutospacing="0" w:after="160" w:afterAutospacing="0" w:line="259" w:lineRule="auto"/>
        <w:rPr>
          <w:rFonts w:ascii="Lexend" w:hAnsi="Lexend" w:cs="Segoe UI"/>
          <w:bCs/>
          <w:color w:val="000000"/>
          <w:sz w:val="22"/>
          <w:szCs w:val="22"/>
        </w:rPr>
      </w:pPr>
      <w:r w:rsidRPr="00710AFA">
        <w:rPr>
          <w:rFonts w:ascii="Lexend" w:hAnsi="Lexend" w:cs="Segoe UI"/>
          <w:bCs/>
          <w:color w:val="000000"/>
          <w:sz w:val="22"/>
          <w:szCs w:val="22"/>
        </w:rPr>
        <w:t>In line with our Travel Policy, our priorities are:</w:t>
      </w:r>
    </w:p>
    <w:p w:rsidRPr="00710AFA" w:rsidR="00F273BD" w:rsidP="00D30D2F" w:rsidRDefault="00F273BD" w14:paraId="61984549" w14:textId="1B9B8612">
      <w:pPr>
        <w:pStyle w:val="NormalWeb"/>
        <w:numPr>
          <w:ilvl w:val="0"/>
          <w:numId w:val="4"/>
        </w:numPr>
        <w:rPr>
          <w:rFonts w:ascii="Lexend" w:hAnsi="Lexend" w:cs="Segoe UI"/>
          <w:bCs/>
          <w:color w:val="000000"/>
          <w:sz w:val="22"/>
          <w:szCs w:val="22"/>
        </w:rPr>
      </w:pPr>
      <w:r w:rsidRPr="00710AFA">
        <w:rPr>
          <w:rFonts w:ascii="Lexend" w:hAnsi="Lexend" w:cs="Segoe UI"/>
          <w:bCs/>
          <w:color w:val="000000"/>
          <w:sz w:val="22"/>
          <w:szCs w:val="22"/>
        </w:rPr>
        <w:t xml:space="preserve">Global Traveler Solution – All </w:t>
      </w:r>
      <w:r w:rsidRPr="00710AFA" w:rsidR="00B81297">
        <w:rPr>
          <w:rFonts w:ascii="Lexend" w:hAnsi="Lexend" w:cs="Segoe UI"/>
          <w:bCs/>
          <w:color w:val="000000"/>
          <w:sz w:val="22"/>
          <w:szCs w:val="22"/>
        </w:rPr>
        <w:t>DRF</w:t>
      </w:r>
      <w:r w:rsidRPr="00710AFA">
        <w:rPr>
          <w:rFonts w:ascii="Lexend" w:hAnsi="Lexend" w:cs="Segoe UI"/>
          <w:bCs/>
          <w:color w:val="000000"/>
          <w:sz w:val="22"/>
          <w:szCs w:val="22"/>
        </w:rPr>
        <w:t xml:space="preserve"> travelers to use one TMC across the entire </w:t>
      </w:r>
      <w:r w:rsidRPr="00710AFA" w:rsidR="00AA18E0">
        <w:rPr>
          <w:rFonts w:ascii="Lexend" w:hAnsi="Lexend" w:cs="Segoe UI"/>
          <w:bCs/>
          <w:color w:val="000000"/>
          <w:sz w:val="22"/>
          <w:szCs w:val="22"/>
        </w:rPr>
        <w:t>organization</w:t>
      </w:r>
      <w:r w:rsidRPr="00710AFA">
        <w:rPr>
          <w:rFonts w:ascii="Lexend" w:hAnsi="Lexend" w:cs="Segoe UI"/>
          <w:bCs/>
          <w:color w:val="000000"/>
          <w:sz w:val="22"/>
          <w:szCs w:val="22"/>
        </w:rPr>
        <w:t xml:space="preserve"> that allows for both an online booking system as well as concierge services.</w:t>
      </w:r>
    </w:p>
    <w:p w:rsidRPr="00710AFA" w:rsidR="00F273BD" w:rsidP="00D30D2F" w:rsidRDefault="00F273BD" w14:paraId="503F4D9F" w14:textId="62E3ABFD">
      <w:pPr>
        <w:pStyle w:val="NormalWeb"/>
        <w:numPr>
          <w:ilvl w:val="0"/>
          <w:numId w:val="4"/>
        </w:numPr>
        <w:rPr>
          <w:rFonts w:ascii="Lexend" w:hAnsi="Lexend" w:cs="Segoe UI"/>
          <w:bCs/>
          <w:color w:val="000000"/>
          <w:sz w:val="22"/>
          <w:szCs w:val="22"/>
        </w:rPr>
      </w:pPr>
      <w:r w:rsidRPr="00710AFA">
        <w:rPr>
          <w:rFonts w:ascii="Lexend" w:hAnsi="Lexend" w:cs="Segoe UI"/>
          <w:bCs/>
          <w:color w:val="000000"/>
          <w:sz w:val="22"/>
          <w:szCs w:val="22"/>
        </w:rPr>
        <w:t xml:space="preserve">System Authorization – TMC to support booking process according to </w:t>
      </w:r>
      <w:r w:rsidRPr="00710AFA" w:rsidR="00AA18E0">
        <w:rPr>
          <w:rFonts w:ascii="Lexend" w:hAnsi="Lexend" w:cs="Segoe UI"/>
          <w:bCs/>
          <w:color w:val="000000"/>
          <w:sz w:val="22"/>
          <w:szCs w:val="22"/>
        </w:rPr>
        <w:t>DRF</w:t>
      </w:r>
      <w:r w:rsidRPr="00710AFA">
        <w:rPr>
          <w:rFonts w:ascii="Lexend" w:hAnsi="Lexend" w:cs="Segoe UI"/>
          <w:bCs/>
          <w:color w:val="000000"/>
          <w:sz w:val="22"/>
          <w:szCs w:val="22"/>
        </w:rPr>
        <w:t>’s travel authorization process.</w:t>
      </w:r>
    </w:p>
    <w:p w:rsidRPr="00710AFA" w:rsidR="00F273BD" w:rsidP="00D30D2F" w:rsidRDefault="00F273BD" w14:paraId="1A778AB2" w14:textId="16CA1722">
      <w:pPr>
        <w:pStyle w:val="NormalWeb"/>
        <w:numPr>
          <w:ilvl w:val="0"/>
          <w:numId w:val="4"/>
        </w:numPr>
        <w:rPr>
          <w:rFonts w:ascii="Lexend" w:hAnsi="Lexend" w:cs="Segoe UI"/>
          <w:bCs/>
          <w:color w:val="000000"/>
          <w:sz w:val="22"/>
          <w:szCs w:val="22"/>
        </w:rPr>
      </w:pPr>
      <w:r w:rsidRPr="00710AFA">
        <w:rPr>
          <w:rFonts w:ascii="Lexend" w:hAnsi="Lexend" w:cs="Segoe UI"/>
          <w:bCs/>
          <w:color w:val="000000"/>
          <w:sz w:val="22"/>
          <w:szCs w:val="22"/>
        </w:rPr>
        <w:t xml:space="preserve">Travel Policy Management – TMC to integrate </w:t>
      </w:r>
      <w:r w:rsidRPr="00710AFA" w:rsidR="00AA18E0">
        <w:rPr>
          <w:rFonts w:ascii="Lexend" w:hAnsi="Lexend" w:cs="Segoe UI"/>
          <w:bCs/>
          <w:color w:val="000000"/>
          <w:sz w:val="22"/>
          <w:szCs w:val="22"/>
        </w:rPr>
        <w:t>DRF</w:t>
      </w:r>
      <w:r w:rsidRPr="00710AFA">
        <w:rPr>
          <w:rFonts w:ascii="Lexend" w:hAnsi="Lexend" w:cs="Segoe UI"/>
          <w:bCs/>
          <w:color w:val="000000"/>
          <w:sz w:val="22"/>
          <w:szCs w:val="22"/>
        </w:rPr>
        <w:t>’s Travel Policy into the booking solution</w:t>
      </w:r>
      <w:r w:rsidRPr="00710AFA" w:rsidR="00AA18E0">
        <w:rPr>
          <w:rFonts w:ascii="Lexend" w:hAnsi="Lexend" w:cs="Segoe UI"/>
          <w:bCs/>
          <w:color w:val="000000"/>
          <w:sz w:val="22"/>
          <w:szCs w:val="22"/>
        </w:rPr>
        <w:t xml:space="preserve"> for travel and accommodation</w:t>
      </w:r>
      <w:r w:rsidRPr="00710AFA" w:rsidR="000E1EB7">
        <w:rPr>
          <w:rFonts w:ascii="Lexend" w:hAnsi="Lexend" w:cs="Segoe UI"/>
          <w:bCs/>
          <w:color w:val="000000"/>
          <w:sz w:val="22"/>
          <w:szCs w:val="22"/>
        </w:rPr>
        <w:t>.</w:t>
      </w:r>
    </w:p>
    <w:p w:rsidRPr="00710AFA" w:rsidR="000E1EB7" w:rsidP="00D30D2F" w:rsidRDefault="000E1EB7" w14:paraId="58ED3C56" w14:textId="7143B94D">
      <w:pPr>
        <w:pStyle w:val="NormalWeb"/>
        <w:numPr>
          <w:ilvl w:val="0"/>
          <w:numId w:val="4"/>
        </w:numPr>
        <w:rPr>
          <w:rFonts w:ascii="Lexend" w:hAnsi="Lexend" w:cs="Segoe UI"/>
          <w:bCs/>
          <w:color w:val="000000"/>
          <w:sz w:val="22"/>
          <w:szCs w:val="22"/>
        </w:rPr>
      </w:pPr>
      <w:r w:rsidRPr="00710AFA">
        <w:rPr>
          <w:rFonts w:ascii="Lexend" w:hAnsi="Lexend" w:cs="Segoe UI"/>
          <w:bCs/>
          <w:color w:val="000000"/>
          <w:sz w:val="22"/>
          <w:szCs w:val="22"/>
        </w:rPr>
        <w:t xml:space="preserve">Accessibility of travel solutions – TMC to </w:t>
      </w:r>
      <w:r w:rsidRPr="00710AFA" w:rsidR="00C22B29">
        <w:rPr>
          <w:rFonts w:ascii="Lexend" w:hAnsi="Lexend" w:cs="Segoe UI"/>
          <w:bCs/>
          <w:color w:val="000000"/>
          <w:sz w:val="22"/>
          <w:szCs w:val="22"/>
        </w:rPr>
        <w:t>implement and suggest</w:t>
      </w:r>
      <w:r w:rsidRPr="00710AFA">
        <w:rPr>
          <w:rFonts w:ascii="Lexend" w:hAnsi="Lexend" w:cs="Segoe UI"/>
          <w:bCs/>
          <w:color w:val="000000"/>
          <w:sz w:val="22"/>
          <w:szCs w:val="22"/>
        </w:rPr>
        <w:t xml:space="preserve"> accessible solutions for travelers with disabilities to </w:t>
      </w:r>
      <w:r w:rsidRPr="00710AFA" w:rsidR="00C22B29">
        <w:rPr>
          <w:rFonts w:ascii="Lexend" w:hAnsi="Lexend" w:cs="Segoe UI"/>
          <w:bCs/>
          <w:color w:val="000000"/>
          <w:sz w:val="22"/>
          <w:szCs w:val="22"/>
        </w:rPr>
        <w:t>travel in equal conditions with others.</w:t>
      </w:r>
    </w:p>
    <w:p w:rsidRPr="00710AFA" w:rsidR="00546105" w:rsidP="00D30D2F" w:rsidRDefault="00F273BD" w14:paraId="72D3C4D8" w14:textId="7710983E">
      <w:pPr>
        <w:pStyle w:val="NormalWeb"/>
        <w:numPr>
          <w:ilvl w:val="0"/>
          <w:numId w:val="4"/>
        </w:numPr>
        <w:spacing w:before="0" w:beforeAutospacing="0" w:after="160" w:afterAutospacing="0" w:line="259" w:lineRule="auto"/>
        <w:rPr>
          <w:rFonts w:ascii="Lexend" w:hAnsi="Lexend" w:cs="Segoe UI"/>
          <w:bCs/>
          <w:color w:val="000000"/>
          <w:sz w:val="22"/>
          <w:szCs w:val="22"/>
        </w:rPr>
      </w:pPr>
      <w:r w:rsidRPr="00710AFA">
        <w:rPr>
          <w:rFonts w:ascii="Lexend" w:hAnsi="Lexend" w:cs="Segoe UI"/>
          <w:bCs/>
          <w:color w:val="000000"/>
          <w:sz w:val="22"/>
          <w:szCs w:val="22"/>
        </w:rPr>
        <w:t>Travel Risk Management – TMC to offer system integration with an international security provider.</w:t>
      </w:r>
    </w:p>
    <w:p w:rsidRPr="00710AFA" w:rsidR="006838F8" w:rsidP="006838F8" w:rsidRDefault="006838F8" w14:paraId="1D4BBB35" w14:textId="0EF2D3DC">
      <w:pPr>
        <w:pStyle w:val="NormalWeb"/>
        <w:rPr>
          <w:rFonts w:ascii="Lexend" w:hAnsi="Lexend" w:cs="Segoe UI"/>
          <w:bCs/>
          <w:sz w:val="22"/>
          <w:szCs w:val="22"/>
        </w:rPr>
      </w:pPr>
      <w:r w:rsidRPr="1EB39039" w:rsidR="2BB65BE7">
        <w:rPr>
          <w:rFonts w:ascii="Lexend" w:hAnsi="Lexend" w:cs="Segoe UI"/>
          <w:sz w:val="22"/>
          <w:szCs w:val="22"/>
        </w:rPr>
        <w:t>It is important to us that we partner with a TMC who can assist DRF in bettering the travel service as well as ensuring traveler safety and security in an accessible environment.</w:t>
      </w:r>
    </w:p>
    <w:p w:rsidR="1EB39039" w:rsidP="1EB39039" w:rsidRDefault="1EB39039" w14:paraId="2E156DB0" w14:textId="0D27539D">
      <w:pPr>
        <w:pStyle w:val="NormalWeb"/>
        <w:rPr>
          <w:rFonts w:ascii="Lexend" w:hAnsi="Lexend" w:cs="Segoe UI"/>
          <w:sz w:val="22"/>
          <w:szCs w:val="22"/>
        </w:rPr>
      </w:pPr>
    </w:p>
    <w:p w:rsidR="00546105" w:rsidP="1EB39039" w:rsidRDefault="006838F8" w14:paraId="4BDB6F95" w14:textId="22FA11B4">
      <w:pPr>
        <w:pStyle w:val="NormalWeb"/>
        <w:spacing w:before="0" w:beforeAutospacing="off" w:after="160" w:afterAutospacing="off" w:line="259" w:lineRule="auto"/>
        <w:rPr>
          <w:rFonts w:ascii="Lexend" w:hAnsi="Lexend" w:cs="Segoe UI"/>
          <w:sz w:val="22"/>
          <w:szCs w:val="22"/>
        </w:rPr>
      </w:pPr>
      <w:r w:rsidRPr="1EB39039" w:rsidR="2BB65BE7">
        <w:rPr>
          <w:rFonts w:ascii="Lexend" w:hAnsi="Lexend" w:cs="Segoe UI"/>
          <w:sz w:val="22"/>
          <w:szCs w:val="22"/>
        </w:rPr>
        <w:t>It is a priority that we have a TMC that can offer a global service to all our travelers</w:t>
      </w:r>
      <w:r w:rsidRPr="1EB39039" w:rsidR="5BADC94A">
        <w:rPr>
          <w:rFonts w:ascii="Lexend" w:hAnsi="Lexend" w:cs="Segoe UI"/>
          <w:sz w:val="22"/>
          <w:szCs w:val="22"/>
        </w:rPr>
        <w:t xml:space="preserve"> (Board members, staff, grantees, invited guests, personal assistants). Most of the travels will be conducted by DRF staff</w:t>
      </w:r>
      <w:r w:rsidRPr="1EB39039" w:rsidR="57E52CA9">
        <w:rPr>
          <w:rFonts w:ascii="Lexend" w:hAnsi="Lexend" w:cs="Segoe UI"/>
          <w:sz w:val="22"/>
          <w:szCs w:val="22"/>
        </w:rPr>
        <w:t>,</w:t>
      </w:r>
      <w:r w:rsidRPr="1EB39039" w:rsidR="2BB65BE7">
        <w:rPr>
          <w:rFonts w:ascii="Lexend" w:hAnsi="Lexend" w:cs="Segoe UI"/>
          <w:sz w:val="22"/>
          <w:szCs w:val="22"/>
        </w:rPr>
        <w:t xml:space="preserve"> based in the following locations:</w:t>
      </w:r>
    </w:p>
    <w:p w:rsidR="00EA4424" w:rsidP="00EA4424" w:rsidRDefault="00EA4424" w14:paraId="3A67DF94" w14:textId="720BD1D4">
      <w:pPr>
        <w:pStyle w:val="NormalWeb"/>
        <w:numPr>
          <w:ilvl w:val="0"/>
          <w:numId w:val="12"/>
        </w:numPr>
        <w:spacing w:before="0" w:beforeAutospacing="0" w:after="160" w:afterAutospacing="0" w:line="259" w:lineRule="auto"/>
        <w:rPr>
          <w:rFonts w:ascii="Lexend" w:hAnsi="Lexend" w:cs="Segoe UI"/>
          <w:bCs/>
          <w:sz w:val="22"/>
          <w:szCs w:val="22"/>
        </w:rPr>
      </w:pPr>
      <w:r>
        <w:rPr>
          <w:rFonts w:ascii="Lexend" w:hAnsi="Lexend" w:cs="Segoe UI"/>
          <w:bCs/>
          <w:sz w:val="22"/>
          <w:szCs w:val="22"/>
        </w:rPr>
        <w:t xml:space="preserve">North America (US and Canada): </w:t>
      </w:r>
      <w:r w:rsidR="000B07D6">
        <w:rPr>
          <w:rFonts w:ascii="Lexend" w:hAnsi="Lexend" w:cs="Segoe UI"/>
          <w:bCs/>
          <w:sz w:val="22"/>
          <w:szCs w:val="22"/>
        </w:rPr>
        <w:t xml:space="preserve">15 </w:t>
      </w:r>
      <w:r w:rsidR="00F63F69">
        <w:rPr>
          <w:rFonts w:ascii="Lexend" w:hAnsi="Lexend" w:cs="Segoe UI"/>
          <w:bCs/>
          <w:sz w:val="22"/>
          <w:szCs w:val="22"/>
        </w:rPr>
        <w:t>travelers</w:t>
      </w:r>
    </w:p>
    <w:p w:rsidR="00F63F69" w:rsidP="00EA4424" w:rsidRDefault="00F63F69" w14:paraId="5B3E1213" w14:textId="22F3EBC1">
      <w:pPr>
        <w:pStyle w:val="NormalWeb"/>
        <w:numPr>
          <w:ilvl w:val="0"/>
          <w:numId w:val="12"/>
        </w:numPr>
        <w:spacing w:before="0" w:beforeAutospacing="0" w:after="160" w:afterAutospacing="0" w:line="259" w:lineRule="auto"/>
        <w:rPr>
          <w:rFonts w:ascii="Lexend" w:hAnsi="Lexend" w:cs="Segoe UI"/>
          <w:bCs/>
          <w:sz w:val="22"/>
          <w:szCs w:val="22"/>
        </w:rPr>
      </w:pPr>
      <w:r>
        <w:rPr>
          <w:rFonts w:ascii="Lexend" w:hAnsi="Lexend" w:cs="Segoe UI"/>
          <w:bCs/>
          <w:sz w:val="22"/>
          <w:szCs w:val="22"/>
        </w:rPr>
        <w:t>Latin America: 2 travelers</w:t>
      </w:r>
    </w:p>
    <w:p w:rsidR="00F63F69" w:rsidP="00EA4424" w:rsidRDefault="00F63F69" w14:paraId="015DAA47" w14:textId="71B5F3C6">
      <w:pPr>
        <w:pStyle w:val="NormalWeb"/>
        <w:numPr>
          <w:ilvl w:val="0"/>
          <w:numId w:val="12"/>
        </w:numPr>
        <w:spacing w:before="0" w:beforeAutospacing="0" w:after="160" w:afterAutospacing="0" w:line="259" w:lineRule="auto"/>
        <w:rPr>
          <w:rFonts w:ascii="Lexend" w:hAnsi="Lexend" w:cs="Segoe UI"/>
          <w:bCs/>
          <w:sz w:val="22"/>
          <w:szCs w:val="22"/>
        </w:rPr>
      </w:pPr>
      <w:r>
        <w:rPr>
          <w:rFonts w:ascii="Lexend" w:hAnsi="Lexend" w:cs="Segoe UI"/>
          <w:bCs/>
          <w:sz w:val="22"/>
          <w:szCs w:val="22"/>
        </w:rPr>
        <w:t>Europe and MENA: 3 travelers</w:t>
      </w:r>
    </w:p>
    <w:p w:rsidR="00F63F69" w:rsidP="00EA4424" w:rsidRDefault="00F63F69" w14:paraId="5B741468" w14:textId="239AEDA1">
      <w:pPr>
        <w:pStyle w:val="NormalWeb"/>
        <w:numPr>
          <w:ilvl w:val="0"/>
          <w:numId w:val="12"/>
        </w:numPr>
        <w:spacing w:before="0" w:beforeAutospacing="0" w:after="160" w:afterAutospacing="0" w:line="259" w:lineRule="auto"/>
        <w:rPr>
          <w:rFonts w:ascii="Lexend" w:hAnsi="Lexend" w:cs="Segoe UI"/>
          <w:bCs/>
          <w:sz w:val="22"/>
          <w:szCs w:val="22"/>
        </w:rPr>
      </w:pPr>
      <w:r>
        <w:rPr>
          <w:rFonts w:ascii="Lexend" w:hAnsi="Lexend" w:cs="Segoe UI"/>
          <w:bCs/>
          <w:sz w:val="22"/>
          <w:szCs w:val="22"/>
        </w:rPr>
        <w:t>Sub-Saharan Africa: 6 travelers</w:t>
      </w:r>
    </w:p>
    <w:p w:rsidR="00F63F69" w:rsidP="00EA4424" w:rsidRDefault="00AB5BA0" w14:paraId="6363DF0B" w14:textId="7DD04B93">
      <w:pPr>
        <w:pStyle w:val="NormalWeb"/>
        <w:numPr>
          <w:ilvl w:val="0"/>
          <w:numId w:val="12"/>
        </w:numPr>
        <w:spacing w:before="0" w:beforeAutospacing="0" w:after="160" w:afterAutospacing="0" w:line="259" w:lineRule="auto"/>
        <w:rPr>
          <w:rFonts w:ascii="Lexend" w:hAnsi="Lexend" w:cs="Segoe UI"/>
          <w:bCs/>
          <w:sz w:val="22"/>
          <w:szCs w:val="22"/>
        </w:rPr>
      </w:pPr>
      <w:r>
        <w:rPr>
          <w:rFonts w:ascii="Lexend" w:hAnsi="Lexend" w:cs="Segoe UI"/>
          <w:bCs/>
          <w:sz w:val="22"/>
          <w:szCs w:val="22"/>
        </w:rPr>
        <w:t>Asia-Pacific: 4 travelers</w:t>
      </w:r>
    </w:p>
    <w:p w:rsidR="006838F8" w:rsidP="006838F8" w:rsidRDefault="00636311" w14:paraId="4783EEB6" w14:textId="1B95D954">
      <w:pPr>
        <w:pStyle w:val="NormalWeb"/>
        <w:spacing w:before="0" w:beforeAutospacing="0" w:after="160" w:afterAutospacing="0" w:line="259" w:lineRule="auto"/>
        <w:rPr>
          <w:rFonts w:ascii="Lexend" w:hAnsi="Lexend" w:cs="Segoe UI"/>
          <w:bCs/>
          <w:sz w:val="22"/>
          <w:szCs w:val="22"/>
        </w:rPr>
      </w:pPr>
      <w:r>
        <w:rPr>
          <w:rFonts w:ascii="Lexend" w:hAnsi="Lexend" w:cs="Segoe UI"/>
          <w:bCs/>
          <w:sz w:val="22"/>
          <w:szCs w:val="22"/>
        </w:rPr>
        <w:t>DRF travels globally.</w:t>
      </w:r>
    </w:p>
    <w:p w:rsidRPr="00710AFA" w:rsidR="00636311" w:rsidP="006838F8" w:rsidRDefault="00636311" w14:paraId="1A69EF48" w14:textId="77777777">
      <w:pPr>
        <w:pStyle w:val="NormalWeb"/>
        <w:spacing w:before="0" w:beforeAutospacing="0" w:after="160" w:afterAutospacing="0" w:line="259" w:lineRule="auto"/>
        <w:rPr>
          <w:rFonts w:ascii="Lexend" w:hAnsi="Lexend" w:cs="Segoe UI"/>
          <w:bCs/>
          <w:sz w:val="22"/>
          <w:szCs w:val="22"/>
        </w:rPr>
      </w:pPr>
    </w:p>
    <w:p w:rsidRPr="00710AFA" w:rsidR="00DB65B3" w:rsidP="00D30D2F" w:rsidRDefault="00DB65B3" w14:paraId="07DD24C7" w14:textId="76DC41FE">
      <w:pPr>
        <w:pStyle w:val="Heading2"/>
        <w:numPr>
          <w:ilvl w:val="0"/>
          <w:numId w:val="5"/>
        </w:numPr>
        <w:rPr>
          <w:rFonts w:ascii="Lexend" w:hAnsi="Lexend"/>
        </w:rPr>
      </w:pPr>
      <w:bookmarkStart w:name="_Toc179534107" w:id="4"/>
      <w:r w:rsidRPr="00710AFA">
        <w:rPr>
          <w:rFonts w:ascii="Lexend" w:hAnsi="Lexend"/>
        </w:rPr>
        <w:t>Objectives</w:t>
      </w:r>
      <w:bookmarkEnd w:id="4"/>
    </w:p>
    <w:p w:rsidRPr="00710AFA" w:rsidR="004B5BE3" w:rsidP="004B5BE3" w:rsidRDefault="004B5BE3" w14:paraId="69B517FA" w14:textId="4862C246">
      <w:pPr>
        <w:rPr>
          <w:rFonts w:ascii="Lexend" w:hAnsi="Lexend"/>
        </w:rPr>
      </w:pPr>
      <w:r w:rsidRPr="00710AFA">
        <w:rPr>
          <w:rFonts w:ascii="Lexend" w:hAnsi="Lexend"/>
        </w:rPr>
        <w:t>The objective of this Terms of Reference (ToR) is to engage a qualified and experienced Travel Management Compan</w:t>
      </w:r>
      <w:r w:rsidRPr="00710AFA" w:rsidR="004B1C31">
        <w:rPr>
          <w:rFonts w:ascii="Lexend" w:hAnsi="Lexend"/>
        </w:rPr>
        <w:t>y</w:t>
      </w:r>
      <w:r w:rsidRPr="00710AFA">
        <w:rPr>
          <w:rFonts w:ascii="Lexend" w:hAnsi="Lexend"/>
        </w:rPr>
        <w:t xml:space="preserve"> to provide comprehensive, efficient, and cost-effective travel management services for </w:t>
      </w:r>
      <w:r w:rsidRPr="00710AFA" w:rsidR="00A5512C">
        <w:rPr>
          <w:rFonts w:ascii="Lexend" w:hAnsi="Lexend"/>
        </w:rPr>
        <w:t>the DRF, according to the priorities listed above</w:t>
      </w:r>
      <w:r w:rsidRPr="00710AFA">
        <w:rPr>
          <w:rFonts w:ascii="Lexend" w:hAnsi="Lexend"/>
        </w:rPr>
        <w:t>. The selected TMC will be responsible for coordinating and managing all travel-related arrangements, including but not limited to booking flights, accommodations, ground transportation, visa facilitation, and travel insurance.</w:t>
      </w:r>
    </w:p>
    <w:p w:rsidRPr="00710AFA" w:rsidR="004B5BE3" w:rsidP="004B5BE3" w:rsidRDefault="004B5BE3" w14:paraId="6365C7D5" w14:textId="77777777">
      <w:pPr>
        <w:rPr>
          <w:rFonts w:ascii="Lexend" w:hAnsi="Lexend"/>
        </w:rPr>
      </w:pPr>
    </w:p>
    <w:p w:rsidRPr="00710AFA" w:rsidR="004B5BE3" w:rsidP="004B5BE3" w:rsidRDefault="004B5BE3" w14:paraId="52B01370" w14:textId="3D4853C3">
      <w:pPr>
        <w:rPr>
          <w:rFonts w:ascii="Lexend" w:hAnsi="Lexend"/>
        </w:rPr>
      </w:pPr>
      <w:r w:rsidRPr="00710AFA">
        <w:rPr>
          <w:rFonts w:ascii="Lexend" w:hAnsi="Lexend"/>
        </w:rPr>
        <w:t>The TMC must ensure compliance with the organization’s travel policies, deliver timely and reliable customer service, and utilize modern technology platforms for booking and reporting. The ultimate goal is to streamline travel processes, optimize travel spend, and ensure the safety</w:t>
      </w:r>
      <w:r w:rsidRPr="00710AFA" w:rsidR="0082224A">
        <w:rPr>
          <w:rFonts w:ascii="Lexend" w:hAnsi="Lexend"/>
        </w:rPr>
        <w:t>, accessibility,</w:t>
      </w:r>
      <w:r w:rsidRPr="00710AFA">
        <w:rPr>
          <w:rFonts w:ascii="Lexend" w:hAnsi="Lexend"/>
        </w:rPr>
        <w:t xml:space="preserve"> and satisfaction of travelers.</w:t>
      </w:r>
    </w:p>
    <w:p w:rsidRPr="00710AFA" w:rsidR="004B5BE3" w:rsidP="004B5BE3" w:rsidRDefault="004B5BE3" w14:paraId="47E6A074" w14:textId="77777777">
      <w:pPr>
        <w:rPr>
          <w:rFonts w:ascii="Lexend" w:hAnsi="Lexend"/>
        </w:rPr>
      </w:pPr>
    </w:p>
    <w:p w:rsidRPr="00710AFA" w:rsidR="004B5BE3" w:rsidP="004B5BE3" w:rsidRDefault="004B5BE3" w14:paraId="75A66A23" w14:textId="77777777">
      <w:pPr>
        <w:rPr>
          <w:rFonts w:ascii="Lexend" w:hAnsi="Lexend"/>
        </w:rPr>
      </w:pPr>
      <w:r w:rsidRPr="00710AFA">
        <w:rPr>
          <w:rFonts w:ascii="Lexend" w:hAnsi="Lexend"/>
        </w:rPr>
        <w:t>Specific objectives include:</w:t>
      </w:r>
    </w:p>
    <w:p w:rsidRPr="00710AFA" w:rsidR="004B5BE3" w:rsidP="00D30D2F" w:rsidRDefault="004B5BE3" w14:paraId="0C42C56B" w14:textId="0530AEFE">
      <w:pPr>
        <w:pStyle w:val="ListParagraph"/>
        <w:numPr>
          <w:ilvl w:val="0"/>
          <w:numId w:val="6"/>
        </w:numPr>
        <w:rPr>
          <w:rFonts w:ascii="Lexend" w:hAnsi="Lexend"/>
        </w:rPr>
      </w:pPr>
      <w:r w:rsidRPr="00710AFA">
        <w:rPr>
          <w:rFonts w:ascii="Lexend" w:hAnsi="Lexend"/>
        </w:rPr>
        <w:t>Ensuring efficient and timely travel</w:t>
      </w:r>
      <w:r w:rsidRPr="00710AFA" w:rsidR="0082224A">
        <w:rPr>
          <w:rFonts w:ascii="Lexend" w:hAnsi="Lexend"/>
        </w:rPr>
        <w:t xml:space="preserve"> and accommodation</w:t>
      </w:r>
      <w:r w:rsidRPr="00710AFA">
        <w:rPr>
          <w:rFonts w:ascii="Lexend" w:hAnsi="Lexend"/>
        </w:rPr>
        <w:t xml:space="preserve"> booking and ticketing services.</w:t>
      </w:r>
    </w:p>
    <w:p w:rsidRPr="00710AFA" w:rsidR="004B5BE3" w:rsidP="00D30D2F" w:rsidRDefault="004B5BE3" w14:paraId="789C415B" w14:textId="4E839D18">
      <w:pPr>
        <w:pStyle w:val="ListParagraph"/>
        <w:numPr>
          <w:ilvl w:val="0"/>
          <w:numId w:val="6"/>
        </w:numPr>
        <w:rPr>
          <w:rFonts w:ascii="Lexend" w:hAnsi="Lexend"/>
        </w:rPr>
      </w:pPr>
      <w:r w:rsidRPr="00710AFA">
        <w:rPr>
          <w:rFonts w:ascii="Lexend" w:hAnsi="Lexend"/>
        </w:rPr>
        <w:t>Providing travel solutions that align with</w:t>
      </w:r>
      <w:r w:rsidRPr="00710AFA" w:rsidR="0062641C">
        <w:rPr>
          <w:rFonts w:ascii="Lexend" w:hAnsi="Lexend"/>
        </w:rPr>
        <w:t xml:space="preserve"> accessibility requirements, time- and</w:t>
      </w:r>
      <w:r w:rsidRPr="00710AFA">
        <w:rPr>
          <w:rFonts w:ascii="Lexend" w:hAnsi="Lexend"/>
        </w:rPr>
        <w:t xml:space="preserve"> cost-saving and budgetary constraints.</w:t>
      </w:r>
    </w:p>
    <w:p w:rsidRPr="00710AFA" w:rsidR="004B5BE3" w:rsidP="00D30D2F" w:rsidRDefault="004B5BE3" w14:paraId="1D8435B3" w14:textId="3F7BA566">
      <w:pPr>
        <w:pStyle w:val="ListParagraph"/>
        <w:numPr>
          <w:ilvl w:val="0"/>
          <w:numId w:val="6"/>
        </w:numPr>
        <w:rPr>
          <w:rFonts w:ascii="Lexend" w:hAnsi="Lexend"/>
        </w:rPr>
      </w:pPr>
      <w:r w:rsidRPr="00710AFA">
        <w:rPr>
          <w:rFonts w:ascii="Lexend" w:hAnsi="Lexend"/>
        </w:rPr>
        <w:t>Facilitating the arrangement of accommodation and ground transportation.</w:t>
      </w:r>
    </w:p>
    <w:p w:rsidRPr="00710AFA" w:rsidR="004B5BE3" w:rsidP="00D30D2F" w:rsidRDefault="004B5BE3" w14:paraId="740CCE65" w14:textId="4B4409A4">
      <w:pPr>
        <w:pStyle w:val="ListParagraph"/>
        <w:numPr>
          <w:ilvl w:val="0"/>
          <w:numId w:val="6"/>
        </w:numPr>
        <w:rPr>
          <w:rFonts w:ascii="Lexend" w:hAnsi="Lexend"/>
        </w:rPr>
      </w:pPr>
      <w:r w:rsidRPr="00710AFA">
        <w:rPr>
          <w:rFonts w:ascii="Lexend" w:hAnsi="Lexend"/>
        </w:rPr>
        <w:t>Offering 24/7 customer support for urgent travel needs or emergencies.</w:t>
      </w:r>
    </w:p>
    <w:p w:rsidRPr="00710AFA" w:rsidR="004B5BE3" w:rsidP="00D30D2F" w:rsidRDefault="004B5BE3" w14:paraId="2A56E5A4" w14:textId="2C22C813">
      <w:pPr>
        <w:pStyle w:val="ListParagraph"/>
        <w:numPr>
          <w:ilvl w:val="0"/>
          <w:numId w:val="6"/>
        </w:numPr>
        <w:rPr>
          <w:rFonts w:ascii="Lexend" w:hAnsi="Lexend"/>
        </w:rPr>
      </w:pPr>
      <w:r w:rsidRPr="00710AFA">
        <w:rPr>
          <w:rFonts w:ascii="Lexend" w:hAnsi="Lexend"/>
        </w:rPr>
        <w:t>Delivering travel reports, analytics, and insights for budget tracking</w:t>
      </w:r>
      <w:r w:rsidRPr="00710AFA" w:rsidR="00A62411">
        <w:rPr>
          <w:rFonts w:ascii="Lexend" w:hAnsi="Lexend"/>
        </w:rPr>
        <w:t>, with clear identification of fees</w:t>
      </w:r>
      <w:r w:rsidRPr="00710AFA">
        <w:rPr>
          <w:rFonts w:ascii="Lexend" w:hAnsi="Lexend"/>
        </w:rPr>
        <w:t>.</w:t>
      </w:r>
    </w:p>
    <w:p w:rsidRPr="00710AFA" w:rsidR="004B5BE3" w:rsidP="00D30D2F" w:rsidRDefault="004B5BE3" w14:paraId="62B47C40" w14:textId="1DC789C1">
      <w:pPr>
        <w:pStyle w:val="ListParagraph"/>
        <w:numPr>
          <w:ilvl w:val="0"/>
          <w:numId w:val="6"/>
        </w:numPr>
        <w:rPr>
          <w:rFonts w:ascii="Lexend" w:hAnsi="Lexend"/>
        </w:rPr>
      </w:pPr>
      <w:r w:rsidRPr="00710AFA">
        <w:rPr>
          <w:rFonts w:ascii="Lexend" w:hAnsi="Lexend"/>
        </w:rPr>
        <w:t xml:space="preserve">Ensuring compliance with </w:t>
      </w:r>
      <w:r w:rsidRPr="00710AFA" w:rsidR="00A62411">
        <w:rPr>
          <w:rFonts w:ascii="Lexend" w:hAnsi="Lexend"/>
        </w:rPr>
        <w:t>DRF’s Travel Policy</w:t>
      </w:r>
      <w:r w:rsidRPr="00710AFA">
        <w:rPr>
          <w:rFonts w:ascii="Lexend" w:hAnsi="Lexend"/>
        </w:rPr>
        <w:t>.</w:t>
      </w:r>
    </w:p>
    <w:p w:rsidRPr="00710AFA" w:rsidR="004B5BE3" w:rsidP="00D30D2F" w:rsidRDefault="004B5BE3" w14:paraId="410F7B84" w14:textId="07084F2D">
      <w:pPr>
        <w:pStyle w:val="ListParagraph"/>
        <w:numPr>
          <w:ilvl w:val="0"/>
          <w:numId w:val="6"/>
        </w:numPr>
        <w:rPr>
          <w:rFonts w:ascii="Lexend" w:hAnsi="Lexend"/>
        </w:rPr>
      </w:pPr>
      <w:r w:rsidRPr="00710AFA">
        <w:rPr>
          <w:rFonts w:ascii="Lexend" w:hAnsi="Lexend"/>
        </w:rPr>
        <w:t>Providing proactive solutions for changes or disruptions in travel schedules.</w:t>
      </w:r>
    </w:p>
    <w:p w:rsidRPr="00710AFA" w:rsidR="004B5BE3" w:rsidP="00D30D2F" w:rsidRDefault="004B5BE3" w14:paraId="0A024FBF" w14:textId="461CC8C4">
      <w:pPr>
        <w:pStyle w:val="ListParagraph"/>
        <w:numPr>
          <w:ilvl w:val="0"/>
          <w:numId w:val="6"/>
        </w:numPr>
        <w:rPr>
          <w:rFonts w:ascii="Lexend" w:hAnsi="Lexend"/>
        </w:rPr>
      </w:pPr>
      <w:r w:rsidRPr="00710AFA">
        <w:rPr>
          <w:rFonts w:ascii="Lexend" w:hAnsi="Lexend"/>
        </w:rPr>
        <w:t>Offering a user-friendly online platform for self-booking and management.</w:t>
      </w:r>
    </w:p>
    <w:p w:rsidRPr="00710AFA" w:rsidR="006838F8" w:rsidP="00553D04" w:rsidRDefault="006838F8" w14:paraId="7FD9BE1E" w14:textId="77777777">
      <w:pPr>
        <w:pStyle w:val="NormalWeb"/>
        <w:spacing w:before="0" w:beforeAutospacing="0" w:after="160" w:afterAutospacing="0" w:line="259" w:lineRule="auto"/>
        <w:rPr>
          <w:rFonts w:ascii="Lexend" w:hAnsi="Lexend"/>
          <w:bCs/>
        </w:rPr>
      </w:pPr>
    </w:p>
    <w:p w:rsidRPr="00710AFA" w:rsidR="0022266E" w:rsidP="00D30D2F" w:rsidRDefault="00B3285E" w14:paraId="24BB2B84" w14:textId="780012DE">
      <w:pPr>
        <w:pStyle w:val="Heading1"/>
        <w:numPr>
          <w:ilvl w:val="0"/>
          <w:numId w:val="2"/>
        </w:numPr>
        <w:spacing w:before="60" w:after="60" w:line="276" w:lineRule="auto"/>
        <w:rPr>
          <w:rFonts w:ascii="Lexend" w:hAnsi="Lexend"/>
        </w:rPr>
      </w:pPr>
      <w:bookmarkStart w:name="_Toc179534108" w:id="5"/>
      <w:r w:rsidRPr="00710AFA">
        <w:rPr>
          <w:rFonts w:ascii="Lexend" w:hAnsi="Lexend"/>
        </w:rPr>
        <w:t xml:space="preserve">Duration of the </w:t>
      </w:r>
      <w:r w:rsidRPr="00710AFA" w:rsidR="00DD07D7">
        <w:rPr>
          <w:rFonts w:ascii="Lexend" w:hAnsi="Lexend"/>
        </w:rPr>
        <w:t>contract</w:t>
      </w:r>
      <w:bookmarkEnd w:id="5"/>
    </w:p>
    <w:p w:rsidRPr="00710AFA" w:rsidR="00B3285E" w:rsidP="00CE5E9C" w:rsidRDefault="00E82CC1" w14:paraId="06B29946" w14:textId="3F827DE2">
      <w:pPr>
        <w:spacing w:before="60" w:after="60" w:line="276" w:lineRule="auto"/>
        <w:rPr>
          <w:rFonts w:ascii="Lexend" w:hAnsi="Lexend"/>
        </w:rPr>
      </w:pPr>
      <w:r w:rsidRPr="00710AFA">
        <w:rPr>
          <w:rFonts w:ascii="Lexend" w:hAnsi="Lexend"/>
        </w:rPr>
        <w:t xml:space="preserve">The </w:t>
      </w:r>
      <w:r w:rsidRPr="00710AFA" w:rsidR="00DD07D7">
        <w:rPr>
          <w:rFonts w:ascii="Lexend" w:hAnsi="Lexend"/>
        </w:rPr>
        <w:t xml:space="preserve">contract duration is 12 months starting </w:t>
      </w:r>
      <w:r w:rsidR="00710AFA">
        <w:rPr>
          <w:rFonts w:ascii="Lexend" w:hAnsi="Lexend"/>
        </w:rPr>
        <w:t>as soon as possible</w:t>
      </w:r>
      <w:r w:rsidRPr="00710AFA" w:rsidR="001B4F4F">
        <w:rPr>
          <w:rFonts w:ascii="Lexend" w:hAnsi="Lexend"/>
        </w:rPr>
        <w:t>, with possibility for extension.</w:t>
      </w:r>
    </w:p>
    <w:p w:rsidRPr="00710AFA" w:rsidR="004876D0" w:rsidP="00CE5E9C" w:rsidRDefault="004876D0" w14:paraId="4621DBD6" w14:textId="77777777">
      <w:pPr>
        <w:spacing w:before="60" w:after="60" w:line="276" w:lineRule="auto"/>
        <w:rPr>
          <w:rFonts w:ascii="Lexend" w:hAnsi="Lexend"/>
        </w:rPr>
      </w:pPr>
    </w:p>
    <w:p w:rsidRPr="00710AFA" w:rsidR="00B0034A" w:rsidP="00D30D2F" w:rsidRDefault="46CB22AD" w14:paraId="2DD25087" w14:textId="0830FA5C">
      <w:pPr>
        <w:pStyle w:val="Heading1"/>
        <w:numPr>
          <w:ilvl w:val="0"/>
          <w:numId w:val="2"/>
        </w:numPr>
        <w:spacing w:before="60" w:after="60" w:line="276" w:lineRule="auto"/>
        <w:ind w:left="709" w:hanging="283"/>
        <w:rPr>
          <w:rFonts w:ascii="Lexend" w:hAnsi="Lexend"/>
        </w:rPr>
      </w:pPr>
      <w:bookmarkStart w:name="_Toc179534109" w:id="6"/>
      <w:r w:rsidRPr="00710AFA">
        <w:rPr>
          <w:rFonts w:ascii="Lexend" w:hAnsi="Lexend"/>
        </w:rPr>
        <w:t xml:space="preserve">Application </w:t>
      </w:r>
      <w:r w:rsidRPr="00710AFA" w:rsidR="00261314">
        <w:rPr>
          <w:rFonts w:ascii="Lexend" w:hAnsi="Lexend"/>
        </w:rPr>
        <w:t>process</w:t>
      </w:r>
      <w:bookmarkEnd w:id="6"/>
    </w:p>
    <w:p w:rsidRPr="00710AFA" w:rsidR="00821D14" w:rsidP="00261314" w:rsidRDefault="00261314" w14:paraId="078BD893" w14:textId="77777777">
      <w:pPr>
        <w:spacing w:before="60" w:after="60" w:line="276" w:lineRule="auto"/>
        <w:rPr>
          <w:rFonts w:ascii="Lexend" w:hAnsi="Lexend"/>
        </w:rPr>
      </w:pPr>
      <w:r w:rsidRPr="00710AFA">
        <w:rPr>
          <w:rFonts w:ascii="Lexend" w:hAnsi="Lexend"/>
        </w:rPr>
        <w:t>Prospective TMCs are asked to submit their responses to this RFP for review. Following response submission, DRF will reduce the potential suppliers to a short list and an interview phase may take place.</w:t>
      </w:r>
    </w:p>
    <w:p w:rsidRPr="00710AFA" w:rsidR="00821D14" w:rsidP="00261314" w:rsidRDefault="00261314" w14:paraId="754EADEE" w14:textId="77777777">
      <w:pPr>
        <w:spacing w:before="60" w:after="60" w:line="276" w:lineRule="auto"/>
        <w:rPr>
          <w:rFonts w:ascii="Lexend" w:hAnsi="Lexend"/>
        </w:rPr>
      </w:pPr>
      <w:r w:rsidRPr="00710AFA">
        <w:rPr>
          <w:rFonts w:ascii="Lexend" w:hAnsi="Lexend"/>
        </w:rPr>
        <w:t>Proposals should be outlined in the following order:</w:t>
      </w:r>
    </w:p>
    <w:p w:rsidRPr="00710AFA" w:rsidR="00821D14" w:rsidP="00D30D2F" w:rsidRDefault="00261314" w14:paraId="38AC9091" w14:textId="77777777">
      <w:pPr>
        <w:pStyle w:val="ListParagraph"/>
        <w:numPr>
          <w:ilvl w:val="0"/>
          <w:numId w:val="7"/>
        </w:numPr>
        <w:spacing w:before="60" w:after="60" w:line="276" w:lineRule="auto"/>
        <w:rPr>
          <w:rFonts w:ascii="Lexend" w:hAnsi="Lexend"/>
        </w:rPr>
      </w:pPr>
      <w:r w:rsidRPr="00710AFA">
        <w:rPr>
          <w:rFonts w:ascii="Lexend" w:hAnsi="Lexend"/>
        </w:rPr>
        <w:t>company background</w:t>
      </w:r>
    </w:p>
    <w:p w:rsidRPr="00710AFA" w:rsidR="00821D14" w:rsidP="00D30D2F" w:rsidRDefault="00261314" w14:paraId="2A5B954A" w14:textId="05FCEA94">
      <w:pPr>
        <w:pStyle w:val="ListParagraph"/>
        <w:numPr>
          <w:ilvl w:val="0"/>
          <w:numId w:val="7"/>
        </w:numPr>
        <w:spacing w:before="60" w:after="60" w:line="276" w:lineRule="auto"/>
        <w:rPr>
          <w:rFonts w:ascii="Lexend" w:hAnsi="Lexend"/>
        </w:rPr>
      </w:pPr>
      <w:r w:rsidRPr="00710AFA">
        <w:rPr>
          <w:rFonts w:ascii="Lexend" w:hAnsi="Lexend"/>
        </w:rPr>
        <w:t xml:space="preserve">relevant </w:t>
      </w:r>
      <w:r w:rsidRPr="00710AFA" w:rsidR="00821D14">
        <w:rPr>
          <w:rFonts w:ascii="Lexend" w:hAnsi="Lexend"/>
        </w:rPr>
        <w:t>experience</w:t>
      </w:r>
    </w:p>
    <w:p w:rsidRPr="00710AFA" w:rsidR="00035BF9" w:rsidP="00D30D2F" w:rsidRDefault="00261314" w14:paraId="14399FA6" w14:textId="77777777">
      <w:pPr>
        <w:pStyle w:val="ListParagraph"/>
        <w:numPr>
          <w:ilvl w:val="0"/>
          <w:numId w:val="7"/>
        </w:numPr>
        <w:spacing w:before="60" w:after="60" w:line="276" w:lineRule="auto"/>
        <w:rPr>
          <w:rFonts w:ascii="Lexend" w:hAnsi="Lexend"/>
        </w:rPr>
      </w:pPr>
      <w:r w:rsidRPr="00710AFA">
        <w:rPr>
          <w:rFonts w:ascii="Lexend" w:hAnsi="Lexend"/>
        </w:rPr>
        <w:t>process</w:t>
      </w:r>
    </w:p>
    <w:p w:rsidRPr="00710AFA" w:rsidR="00035BF9" w:rsidP="00D30D2F" w:rsidRDefault="00261314" w14:paraId="4654E8FD" w14:textId="77777777">
      <w:pPr>
        <w:pStyle w:val="ListParagraph"/>
        <w:numPr>
          <w:ilvl w:val="0"/>
          <w:numId w:val="7"/>
        </w:numPr>
        <w:spacing w:before="60" w:after="60" w:line="276" w:lineRule="auto"/>
        <w:rPr>
          <w:rFonts w:ascii="Lexend" w:hAnsi="Lexend"/>
        </w:rPr>
      </w:pPr>
      <w:r w:rsidRPr="00710AFA">
        <w:rPr>
          <w:rFonts w:ascii="Lexend" w:hAnsi="Lexend"/>
        </w:rPr>
        <w:t>technical capabilities</w:t>
      </w:r>
    </w:p>
    <w:p w:rsidRPr="00710AFA" w:rsidR="00035BF9" w:rsidP="00D30D2F" w:rsidRDefault="00261314" w14:paraId="46168354" w14:textId="77777777">
      <w:pPr>
        <w:pStyle w:val="ListParagraph"/>
        <w:numPr>
          <w:ilvl w:val="0"/>
          <w:numId w:val="7"/>
        </w:numPr>
        <w:spacing w:before="60" w:after="60" w:line="276" w:lineRule="auto"/>
        <w:rPr>
          <w:rFonts w:ascii="Lexend" w:hAnsi="Lexend"/>
        </w:rPr>
      </w:pPr>
      <w:r w:rsidRPr="00710AFA">
        <w:rPr>
          <w:rFonts w:ascii="Lexend" w:hAnsi="Lexend"/>
        </w:rPr>
        <w:t>customer support</w:t>
      </w:r>
    </w:p>
    <w:p w:rsidRPr="00710AFA" w:rsidR="00035BF9" w:rsidP="00D30D2F" w:rsidRDefault="00261314" w14:paraId="778B1559" w14:textId="77777777">
      <w:pPr>
        <w:pStyle w:val="ListParagraph"/>
        <w:numPr>
          <w:ilvl w:val="0"/>
          <w:numId w:val="7"/>
        </w:numPr>
        <w:spacing w:before="60" w:after="60" w:line="276" w:lineRule="auto"/>
        <w:rPr>
          <w:rFonts w:ascii="Lexend" w:hAnsi="Lexend"/>
        </w:rPr>
      </w:pPr>
      <w:r w:rsidRPr="00710AFA">
        <w:rPr>
          <w:rFonts w:ascii="Lexend" w:hAnsi="Lexend"/>
        </w:rPr>
        <w:t>pricing</w:t>
      </w:r>
    </w:p>
    <w:p w:rsidRPr="00710AFA" w:rsidR="00261314" w:rsidP="00D30D2F" w:rsidRDefault="00261314" w14:paraId="7F31A17D" w14:textId="3B6046DB">
      <w:pPr>
        <w:pStyle w:val="ListParagraph"/>
        <w:numPr>
          <w:ilvl w:val="0"/>
          <w:numId w:val="7"/>
        </w:numPr>
        <w:spacing w:before="60" w:after="60" w:line="276" w:lineRule="auto"/>
        <w:rPr>
          <w:rFonts w:ascii="Lexend" w:hAnsi="Lexend"/>
        </w:rPr>
      </w:pPr>
      <w:r w:rsidRPr="00710AFA">
        <w:rPr>
          <w:rFonts w:ascii="Lexend" w:hAnsi="Lexend"/>
        </w:rPr>
        <w:t>client references.</w:t>
      </w:r>
    </w:p>
    <w:p w:rsidRPr="00710AFA" w:rsidR="00035BF9" w:rsidP="00261314" w:rsidRDefault="00035BF9" w14:paraId="5CB57FA4" w14:textId="77777777">
      <w:pPr>
        <w:spacing w:before="60" w:after="60" w:line="276" w:lineRule="auto"/>
        <w:rPr>
          <w:rFonts w:ascii="Lexend" w:hAnsi="Lexend"/>
        </w:rPr>
      </w:pPr>
    </w:p>
    <w:p w:rsidRPr="00710AFA" w:rsidR="4E8D5741" w:rsidP="008A7244" w:rsidRDefault="008A7244" w14:paraId="5D63D854" w14:textId="394A04F9">
      <w:pPr>
        <w:pStyle w:val="Heading2"/>
        <w:rPr>
          <w:rFonts w:ascii="Lexend" w:hAnsi="Lexend"/>
        </w:rPr>
      </w:pPr>
      <w:bookmarkStart w:name="_Toc179534110" w:id="7"/>
      <w:r w:rsidRPr="00710AFA">
        <w:rPr>
          <w:rFonts w:ascii="Lexend" w:hAnsi="Lexend"/>
        </w:rPr>
        <w:t>a - Company Background</w:t>
      </w:r>
      <w:bookmarkEnd w:id="7"/>
    </w:p>
    <w:p w:rsidRPr="00710AFA" w:rsidR="008A7244" w:rsidP="008A7244" w:rsidRDefault="008A7244" w14:paraId="2AB17875" w14:textId="77777777">
      <w:pPr>
        <w:rPr>
          <w:rFonts w:ascii="Lexend" w:hAnsi="Lexend"/>
        </w:rPr>
      </w:pPr>
      <w:r w:rsidRPr="00710AFA">
        <w:rPr>
          <w:rFonts w:ascii="Lexend" w:hAnsi="Lexend"/>
        </w:rPr>
        <w:t>1.1. Provide the location of your company's headquarters, including the full address and any additional regional offices that may support our travel management needs.</w:t>
      </w:r>
    </w:p>
    <w:p w:rsidRPr="00710AFA" w:rsidR="008A7244" w:rsidP="008A7244" w:rsidRDefault="008A7244" w14:paraId="7566F7A4" w14:textId="77777777">
      <w:pPr>
        <w:rPr>
          <w:rFonts w:ascii="Lexend" w:hAnsi="Lexend"/>
        </w:rPr>
      </w:pPr>
      <w:r w:rsidRPr="00710AFA">
        <w:rPr>
          <w:rFonts w:ascii="Lexend" w:hAnsi="Lexend"/>
        </w:rPr>
        <w:t>1.2. Highlight your unique competitive advantages.</w:t>
      </w:r>
    </w:p>
    <w:p w:rsidRPr="00710AFA" w:rsidR="008A7244" w:rsidP="008A7244" w:rsidRDefault="008A7244" w14:paraId="0A37584D" w14:textId="77777777">
      <w:pPr>
        <w:rPr>
          <w:rFonts w:ascii="Lexend" w:hAnsi="Lexend"/>
        </w:rPr>
      </w:pPr>
      <w:r w:rsidRPr="00710AFA">
        <w:rPr>
          <w:rFonts w:ascii="Lexend" w:hAnsi="Lexend"/>
        </w:rPr>
        <w:t>1.3. Provide an overview of your global network.</w:t>
      </w:r>
    </w:p>
    <w:p w:rsidRPr="00710AFA" w:rsidR="008A7244" w:rsidP="008A7244" w:rsidRDefault="008A7244" w14:paraId="0843300F" w14:textId="24F1F99B">
      <w:pPr>
        <w:rPr>
          <w:rFonts w:ascii="Lexend" w:hAnsi="Lexend"/>
        </w:rPr>
      </w:pPr>
      <w:r w:rsidRPr="1EAE430E">
        <w:rPr>
          <w:rFonts w:ascii="Lexend" w:hAnsi="Lexend"/>
        </w:rPr>
        <w:t xml:space="preserve">1.4. </w:t>
      </w:r>
      <w:r w:rsidRPr="1EAE430E" w:rsidR="61BA8EDF">
        <w:rPr>
          <w:rFonts w:ascii="Lexend" w:hAnsi="Lexend"/>
        </w:rPr>
        <w:t>Provide</w:t>
      </w:r>
      <w:r w:rsidRPr="1EAE430E">
        <w:rPr>
          <w:rFonts w:ascii="Lexend" w:hAnsi="Lexend"/>
        </w:rPr>
        <w:t xml:space="preserve"> the total number of companies your firm serves as well as the average size of each.</w:t>
      </w:r>
    </w:p>
    <w:p w:rsidRPr="00710AFA" w:rsidR="008A7244" w:rsidP="008A7244" w:rsidRDefault="008A7244" w14:paraId="149757C3" w14:textId="72016C99">
      <w:pPr>
        <w:rPr>
          <w:rFonts w:ascii="Lexend" w:hAnsi="Lexend"/>
        </w:rPr>
      </w:pPr>
      <w:r w:rsidRPr="1EAE430E">
        <w:rPr>
          <w:rFonts w:ascii="Lexend" w:hAnsi="Lexend"/>
        </w:rPr>
        <w:t xml:space="preserve">1.5 </w:t>
      </w:r>
      <w:r w:rsidRPr="1EAE430E" w:rsidR="7FD2E75F">
        <w:rPr>
          <w:rFonts w:ascii="Lexend" w:hAnsi="Lexend"/>
        </w:rPr>
        <w:t xml:space="preserve">Describe </w:t>
      </w:r>
      <w:r w:rsidRPr="1EAE430E">
        <w:rPr>
          <w:rFonts w:ascii="Lexend" w:hAnsi="Lexend"/>
        </w:rPr>
        <w:t>your company's approach to Diversity, Equity, Inclusion, and Justice (DEIJ).</w:t>
      </w:r>
    </w:p>
    <w:p w:rsidRPr="00710AFA" w:rsidR="00B47D60" w:rsidP="008A7244" w:rsidRDefault="00B47D60" w14:paraId="7E320D01" w14:textId="6DD8B171">
      <w:pPr>
        <w:rPr>
          <w:rFonts w:ascii="Lexend" w:hAnsi="Lexend"/>
        </w:rPr>
      </w:pPr>
      <w:r w:rsidRPr="1EAE430E">
        <w:rPr>
          <w:rFonts w:ascii="Lexend" w:hAnsi="Lexend"/>
        </w:rPr>
        <w:t xml:space="preserve">1.6 </w:t>
      </w:r>
      <w:r w:rsidRPr="1EAE430E" w:rsidR="1BD5D216">
        <w:rPr>
          <w:rFonts w:ascii="Lexend" w:hAnsi="Lexend"/>
        </w:rPr>
        <w:t>Detail</w:t>
      </w:r>
      <w:r w:rsidRPr="1EAE430E">
        <w:rPr>
          <w:rFonts w:ascii="Lexend" w:hAnsi="Lexend"/>
        </w:rPr>
        <w:t xml:space="preserve"> your company's approach to </w:t>
      </w:r>
      <w:r w:rsidRPr="1EAE430E" w:rsidR="00D62B6C">
        <w:rPr>
          <w:rFonts w:ascii="Lexend" w:hAnsi="Lexend"/>
        </w:rPr>
        <w:t xml:space="preserve">travel </w:t>
      </w:r>
      <w:r w:rsidRPr="1EAE430E">
        <w:rPr>
          <w:rFonts w:ascii="Lexend" w:hAnsi="Lexend"/>
        </w:rPr>
        <w:t xml:space="preserve">accessibility </w:t>
      </w:r>
      <w:r w:rsidRPr="1EAE430E" w:rsidR="00D62B6C">
        <w:rPr>
          <w:rFonts w:ascii="Lexend" w:hAnsi="Lexend"/>
        </w:rPr>
        <w:t>for persons with disabilities, detailing the experience in this field.</w:t>
      </w:r>
    </w:p>
    <w:p w:rsidRPr="00710AFA" w:rsidR="00844AFC" w:rsidP="008A7244" w:rsidRDefault="00844AFC" w14:paraId="6CBDAC84" w14:textId="77777777">
      <w:pPr>
        <w:rPr>
          <w:rFonts w:ascii="Lexend" w:hAnsi="Lexend"/>
        </w:rPr>
      </w:pPr>
    </w:p>
    <w:p w:rsidRPr="00710AFA" w:rsidR="00844AFC" w:rsidP="00844AFC" w:rsidRDefault="00844AFC" w14:paraId="5D693281" w14:textId="73C134E0">
      <w:pPr>
        <w:pStyle w:val="Heading2"/>
        <w:rPr>
          <w:rFonts w:ascii="Lexend" w:hAnsi="Lexend"/>
        </w:rPr>
      </w:pPr>
      <w:bookmarkStart w:name="_Toc179534111" w:id="8"/>
      <w:r w:rsidRPr="1EAE430E">
        <w:rPr>
          <w:rFonts w:ascii="Lexend" w:hAnsi="Lexend"/>
        </w:rPr>
        <w:t>b – Relevant experience</w:t>
      </w:r>
      <w:r w:rsidRPr="1EAE430E" w:rsidR="0085095D">
        <w:rPr>
          <w:rFonts w:ascii="Lexend" w:hAnsi="Lexend"/>
        </w:rPr>
        <w:t>, Process, and Technical capabilities</w:t>
      </w:r>
      <w:bookmarkEnd w:id="8"/>
    </w:p>
    <w:p w:rsidRPr="00710AFA" w:rsidR="0077535D" w:rsidP="1EAE430E" w:rsidRDefault="63E3E14E" w14:paraId="6C8DAE25" w14:textId="2D4013F5">
      <w:pPr>
        <w:rPr>
          <w:rFonts w:ascii="Lexend" w:hAnsi="Lexend"/>
        </w:rPr>
      </w:pPr>
      <w:r w:rsidRPr="1EAE430E">
        <w:rPr>
          <w:rFonts w:ascii="Lexend" w:hAnsi="Lexend"/>
        </w:rPr>
        <w:t xml:space="preserve">Please outline here, in detail, your online itinerary management booking tools and process. Please consider the following: </w:t>
      </w:r>
    </w:p>
    <w:p w:rsidRPr="00710AFA" w:rsidR="0077535D" w:rsidP="1EAE430E" w:rsidRDefault="06D4C779" w14:paraId="42BD7781" w14:textId="1ABD08AC">
      <w:pPr>
        <w:rPr>
          <w:rFonts w:ascii="Lexend" w:hAnsi="Lexend"/>
        </w:rPr>
      </w:pPr>
      <w:r w:rsidRPr="1EB39039" w:rsidR="528C65AE">
        <w:rPr>
          <w:rFonts w:ascii="Lexend" w:hAnsi="Lexend"/>
        </w:rPr>
        <w:t xml:space="preserve">2.1. Does your company offer a proprietary online booking tool </w:t>
      </w:r>
      <w:r w:rsidRPr="1EB39039" w:rsidR="3371D962">
        <w:rPr>
          <w:rFonts w:ascii="Lexend" w:hAnsi="Lexend"/>
        </w:rPr>
        <w:t xml:space="preserve">(OBT) </w:t>
      </w:r>
      <w:r w:rsidRPr="1EB39039" w:rsidR="528C65AE">
        <w:rPr>
          <w:rFonts w:ascii="Lexend" w:hAnsi="Lexend"/>
        </w:rPr>
        <w:t>for our markets, or do you use third</w:t>
      </w:r>
      <w:r w:rsidRPr="1EB39039" w:rsidR="0FB88C1B">
        <w:rPr>
          <w:rFonts w:ascii="Lexend" w:hAnsi="Lexend"/>
        </w:rPr>
        <w:t>-</w:t>
      </w:r>
      <w:r w:rsidRPr="1EB39039" w:rsidR="528C65AE">
        <w:rPr>
          <w:rFonts w:ascii="Lexend" w:hAnsi="Lexend"/>
        </w:rPr>
        <w:t>party OBT?</w:t>
      </w:r>
    </w:p>
    <w:p w:rsidRPr="00710AFA" w:rsidR="0077535D" w:rsidP="1EAE430E" w:rsidRDefault="0E1BFF68" w14:paraId="6A044E06" w14:textId="6F2D3B12">
      <w:pPr>
        <w:rPr>
          <w:rFonts w:ascii="Lexend" w:hAnsi="Lexend"/>
        </w:rPr>
      </w:pPr>
      <w:r w:rsidRPr="1EAE430E">
        <w:rPr>
          <w:rFonts w:ascii="Lexend" w:hAnsi="Lexend"/>
        </w:rPr>
        <w:t>2.</w:t>
      </w:r>
      <w:r w:rsidR="00636311">
        <w:rPr>
          <w:rFonts w:ascii="Lexend" w:hAnsi="Lexend"/>
        </w:rPr>
        <w:t>2</w:t>
      </w:r>
      <w:r w:rsidRPr="1EAE430E">
        <w:rPr>
          <w:rFonts w:ascii="Lexend" w:hAnsi="Lexend"/>
        </w:rPr>
        <w:t xml:space="preserve">. What is the process for traveler profile maintenance? </w:t>
      </w:r>
    </w:p>
    <w:p w:rsidRPr="00710AFA" w:rsidR="0077535D" w:rsidP="00FA0F38" w:rsidRDefault="65842848" w14:paraId="197341FC" w14:textId="35400665">
      <w:pPr>
        <w:rPr>
          <w:rFonts w:ascii="Lexend" w:hAnsi="Lexend"/>
        </w:rPr>
      </w:pPr>
      <w:r w:rsidRPr="1EAE430E">
        <w:rPr>
          <w:rFonts w:ascii="Lexend" w:hAnsi="Lexend"/>
        </w:rPr>
        <w:t>2.</w:t>
      </w:r>
      <w:r w:rsidR="00636311">
        <w:rPr>
          <w:rFonts w:ascii="Lexend" w:hAnsi="Lexend"/>
        </w:rPr>
        <w:t>3</w:t>
      </w:r>
      <w:r w:rsidRPr="1EAE430E">
        <w:rPr>
          <w:rFonts w:ascii="Lexend" w:hAnsi="Lexend"/>
        </w:rPr>
        <w:t xml:space="preserve">. What technical support would you be offering directly to our travelers? </w:t>
      </w:r>
    </w:p>
    <w:p w:rsidRPr="00710AFA" w:rsidR="0077535D" w:rsidP="00FA0F38" w:rsidRDefault="0077535D" w14:paraId="2EB5FF92" w14:textId="562A16F7">
      <w:pPr>
        <w:rPr>
          <w:rFonts w:ascii="Lexend" w:hAnsi="Lexend"/>
        </w:rPr>
      </w:pPr>
      <w:r w:rsidRPr="1EAE430E">
        <w:rPr>
          <w:rFonts w:ascii="Lexend" w:hAnsi="Lexend"/>
        </w:rPr>
        <w:t>2.4.</w:t>
      </w:r>
      <w:r w:rsidRPr="1EAE430E" w:rsidR="006F519E">
        <w:rPr>
          <w:rFonts w:ascii="Lexend" w:hAnsi="Lexend"/>
        </w:rPr>
        <w:t xml:space="preserve"> </w:t>
      </w:r>
      <w:r w:rsidRPr="1EAE430E">
        <w:rPr>
          <w:rFonts w:ascii="Lexend" w:hAnsi="Lexend"/>
        </w:rPr>
        <w:t xml:space="preserve">What devices can travelers' use to manage itineraries and booking processes </w:t>
      </w:r>
      <w:r>
        <w:tab/>
      </w:r>
      <w:r w:rsidRPr="1EAE430E">
        <w:rPr>
          <w:rFonts w:ascii="Lexend" w:hAnsi="Lexend"/>
        </w:rPr>
        <w:t>(online, mobile, tablet)?</w:t>
      </w:r>
    </w:p>
    <w:p w:rsidRPr="00710AFA" w:rsidR="0077535D" w:rsidP="1EAE430E" w:rsidRDefault="0077535D" w14:paraId="49D9E1D3" w14:textId="2F5E885F">
      <w:pPr>
        <w:rPr>
          <w:rFonts w:ascii="Lexend" w:hAnsi="Lexend"/>
        </w:rPr>
      </w:pPr>
      <w:r w:rsidRPr="1EAE430E">
        <w:rPr>
          <w:rFonts w:ascii="Lexend" w:hAnsi="Lexend"/>
        </w:rPr>
        <w:t>2.</w:t>
      </w:r>
      <w:r w:rsidR="00636311">
        <w:rPr>
          <w:rFonts w:ascii="Lexend" w:hAnsi="Lexend"/>
        </w:rPr>
        <w:t>5</w:t>
      </w:r>
      <w:r w:rsidRPr="1EAE430E">
        <w:rPr>
          <w:rFonts w:ascii="Lexend" w:hAnsi="Lexend"/>
        </w:rPr>
        <w:t>.</w:t>
      </w:r>
      <w:r w:rsidRPr="1EAE430E" w:rsidR="004625D3">
        <w:rPr>
          <w:rFonts w:ascii="Lexend" w:hAnsi="Lexend"/>
        </w:rPr>
        <w:t xml:space="preserve"> </w:t>
      </w:r>
      <w:r w:rsidRPr="1EAE430E">
        <w:rPr>
          <w:rFonts w:ascii="Lexend" w:hAnsi="Lexend"/>
        </w:rPr>
        <w:t xml:space="preserve">Do you offer one dedicated team for our </w:t>
      </w:r>
      <w:r w:rsidRPr="1EAE430E" w:rsidR="004625D3">
        <w:rPr>
          <w:rFonts w:ascii="Lexend" w:hAnsi="Lexend"/>
        </w:rPr>
        <w:t>organization</w:t>
      </w:r>
      <w:r w:rsidRPr="1EAE430E">
        <w:rPr>
          <w:rFonts w:ascii="Lexend" w:hAnsi="Lexend"/>
        </w:rPr>
        <w:t>?</w:t>
      </w:r>
    </w:p>
    <w:p w:rsidRPr="00710AFA" w:rsidR="0077535D" w:rsidP="00E0284C" w:rsidRDefault="0077535D" w14:paraId="436A3F0B" w14:textId="66409025">
      <w:pPr>
        <w:rPr>
          <w:rFonts w:ascii="Lexend" w:hAnsi="Lexend"/>
        </w:rPr>
      </w:pPr>
      <w:r w:rsidRPr="00710AFA">
        <w:rPr>
          <w:rFonts w:ascii="Lexend" w:hAnsi="Lexend"/>
        </w:rPr>
        <w:t>2.</w:t>
      </w:r>
      <w:r w:rsidR="00636311">
        <w:rPr>
          <w:rFonts w:ascii="Lexend" w:hAnsi="Lexend"/>
        </w:rPr>
        <w:t>6</w:t>
      </w:r>
      <w:r w:rsidRPr="00710AFA">
        <w:rPr>
          <w:rFonts w:ascii="Lexend" w:hAnsi="Lexend"/>
        </w:rPr>
        <w:t>.</w:t>
      </w:r>
      <w:r w:rsidRPr="00710AFA" w:rsidR="00E0284C">
        <w:rPr>
          <w:rFonts w:ascii="Lexend" w:hAnsi="Lexend"/>
        </w:rPr>
        <w:t xml:space="preserve"> </w:t>
      </w:r>
      <w:r w:rsidRPr="00710AFA" w:rsidR="00ED0F14">
        <w:rPr>
          <w:rFonts w:ascii="Lexend" w:hAnsi="Lexend"/>
        </w:rPr>
        <w:t>Are</w:t>
      </w:r>
      <w:r w:rsidRPr="00710AFA" w:rsidR="00E0284C">
        <w:rPr>
          <w:rFonts w:ascii="Lexend" w:hAnsi="Lexend"/>
        </w:rPr>
        <w:t xml:space="preserve"> your system and communication</w:t>
      </w:r>
      <w:r w:rsidRPr="00710AFA" w:rsidR="00ED0F14">
        <w:rPr>
          <w:rFonts w:ascii="Lexend" w:hAnsi="Lexend"/>
        </w:rPr>
        <w:t>s accessible to persons with disabilities?</w:t>
      </w:r>
    </w:p>
    <w:p w:rsidRPr="00710AFA" w:rsidR="00EC10B7" w:rsidP="00560591" w:rsidRDefault="00925481" w14:paraId="43C8E5AE" w14:textId="19FE3978">
      <w:pPr>
        <w:rPr>
          <w:rFonts w:ascii="Lexend" w:hAnsi="Lexend"/>
        </w:rPr>
      </w:pPr>
      <w:r w:rsidRPr="1EAE430E">
        <w:rPr>
          <w:rFonts w:ascii="Lexend" w:hAnsi="Lexend"/>
        </w:rPr>
        <w:t>2.</w:t>
      </w:r>
      <w:r w:rsidR="00C446AB">
        <w:rPr>
          <w:rFonts w:ascii="Lexend" w:hAnsi="Lexend"/>
        </w:rPr>
        <w:t>7</w:t>
      </w:r>
      <w:r w:rsidRPr="1EAE430E" w:rsidR="00F417D5">
        <w:rPr>
          <w:rFonts w:ascii="Lexend" w:hAnsi="Lexend"/>
        </w:rPr>
        <w:t>.</w:t>
      </w:r>
      <w:r w:rsidRPr="1EAE430E">
        <w:rPr>
          <w:rFonts w:ascii="Lexend" w:hAnsi="Lexend"/>
        </w:rPr>
        <w:t xml:space="preserve"> </w:t>
      </w:r>
      <w:r w:rsidRPr="1EAE430E" w:rsidR="00EC10B7">
        <w:rPr>
          <w:rFonts w:ascii="Lexend" w:hAnsi="Lexend"/>
        </w:rPr>
        <w:t xml:space="preserve">What risk mitigation and risk management resources do you have in place? </w:t>
      </w:r>
    </w:p>
    <w:p w:rsidRPr="00710AFA" w:rsidR="00757D1F" w:rsidP="1EAE430E" w:rsidRDefault="3193F3B7" w14:paraId="156B3CDD" w14:textId="48EF7A8C">
      <w:pPr>
        <w:pStyle w:val="Default"/>
        <w:rPr>
          <w:rFonts w:ascii="Lexend" w:hAnsi="Lexend" w:cs="Segoe UI"/>
          <w:sz w:val="22"/>
          <w:szCs w:val="22"/>
        </w:rPr>
      </w:pPr>
      <w:r w:rsidRPr="1EAE430E">
        <w:rPr>
          <w:rFonts w:ascii="Lexend" w:hAnsi="Lexend" w:cs="Segoe UI"/>
          <w:sz w:val="22"/>
          <w:szCs w:val="22"/>
        </w:rPr>
        <w:t>2.</w:t>
      </w:r>
      <w:r w:rsidR="00C446AB">
        <w:rPr>
          <w:rFonts w:ascii="Lexend" w:hAnsi="Lexend" w:cs="Segoe UI"/>
          <w:sz w:val="22"/>
          <w:szCs w:val="22"/>
        </w:rPr>
        <w:t>8</w:t>
      </w:r>
      <w:r w:rsidRPr="1EAE430E">
        <w:rPr>
          <w:rFonts w:ascii="Lexend" w:hAnsi="Lexend" w:cs="Segoe UI"/>
          <w:sz w:val="22"/>
          <w:szCs w:val="22"/>
        </w:rPr>
        <w:t xml:space="preserve">. Describe your disaster recovery/business continuity strategies to ensure uninterrupted service in an emergency. </w:t>
      </w:r>
    </w:p>
    <w:p w:rsidRPr="00710AFA" w:rsidR="00560591" w:rsidP="00560591" w:rsidRDefault="00560591" w14:paraId="3290A48D" w14:textId="77777777">
      <w:pPr>
        <w:pStyle w:val="Default"/>
        <w:numPr>
          <w:ilvl w:val="1"/>
          <w:numId w:val="8"/>
        </w:numPr>
        <w:ind w:left="770" w:hanging="410"/>
        <w:rPr>
          <w:rFonts w:ascii="Lexend" w:hAnsi="Lexend"/>
          <w:sz w:val="20"/>
          <w:szCs w:val="20"/>
        </w:rPr>
      </w:pPr>
    </w:p>
    <w:p w:rsidRPr="00710AFA" w:rsidR="00ED0F14" w:rsidP="00E0284C" w:rsidRDefault="00ED0F14" w14:paraId="4CCDA6EB" w14:textId="77777777">
      <w:pPr>
        <w:rPr>
          <w:rFonts w:ascii="Lexend" w:hAnsi="Lexend"/>
        </w:rPr>
      </w:pPr>
    </w:p>
    <w:p w:rsidRPr="00710AFA" w:rsidR="005E4C8E" w:rsidP="00ED0F14" w:rsidRDefault="0085095D" w14:paraId="275F8D1E" w14:textId="03CCDB62">
      <w:pPr>
        <w:pStyle w:val="Heading2"/>
        <w:rPr>
          <w:rFonts w:ascii="Lexend" w:hAnsi="Lexend"/>
        </w:rPr>
      </w:pPr>
      <w:bookmarkStart w:name="_Toc179534112" w:id="9"/>
      <w:r w:rsidRPr="1EAE430E">
        <w:rPr>
          <w:rFonts w:ascii="Lexend" w:hAnsi="Lexend"/>
        </w:rPr>
        <w:t>C</w:t>
      </w:r>
      <w:r w:rsidRPr="1EAE430E" w:rsidR="005E4C8E">
        <w:rPr>
          <w:rFonts w:ascii="Lexend" w:hAnsi="Lexend"/>
        </w:rPr>
        <w:t xml:space="preserve"> – C</w:t>
      </w:r>
      <w:r w:rsidRPr="1EAE430E" w:rsidR="00ED0F14">
        <w:rPr>
          <w:rFonts w:ascii="Lexend" w:hAnsi="Lexend"/>
        </w:rPr>
        <w:t>ustomer support</w:t>
      </w:r>
      <w:bookmarkEnd w:id="9"/>
    </w:p>
    <w:p w:rsidR="721C6708" w:rsidP="1EAE430E" w:rsidRDefault="721C6708" w14:paraId="365ECAF8" w14:textId="49773C98">
      <w:pPr>
        <w:rPr>
          <w:rFonts w:ascii="Lexend" w:hAnsi="Lexend"/>
        </w:rPr>
      </w:pPr>
      <w:r w:rsidRPr="1EAE430E">
        <w:rPr>
          <w:rFonts w:ascii="Lexend" w:hAnsi="Lexend"/>
        </w:rPr>
        <w:t>Please describe what your approach to customer support is, considering the following:</w:t>
      </w:r>
    </w:p>
    <w:p w:rsidRPr="00710AFA" w:rsidR="00E04A3F" w:rsidP="00E04A3F" w:rsidRDefault="00E04A3F" w14:paraId="7582BED9" w14:textId="370350E9">
      <w:pPr>
        <w:rPr>
          <w:rFonts w:ascii="Lexend" w:hAnsi="Lexend"/>
        </w:rPr>
      </w:pPr>
      <w:r w:rsidRPr="1EAE430E">
        <w:rPr>
          <w:rFonts w:ascii="Lexend" w:hAnsi="Lexend"/>
        </w:rPr>
        <w:t xml:space="preserve">3.1. </w:t>
      </w:r>
      <w:r w:rsidRPr="1EAE430E" w:rsidR="325EB468">
        <w:rPr>
          <w:rFonts w:ascii="Lexend" w:hAnsi="Lexend"/>
        </w:rPr>
        <w:t>Overview</w:t>
      </w:r>
      <w:r w:rsidRPr="1EAE430E">
        <w:rPr>
          <w:rFonts w:ascii="Lexend" w:hAnsi="Lexend"/>
        </w:rPr>
        <w:t xml:space="preserve"> of your service configuration, including team size, hours of operation, languages supported, etc.</w:t>
      </w:r>
    </w:p>
    <w:p w:rsidRPr="00710AFA" w:rsidR="00E04A3F" w:rsidP="00E04A3F" w:rsidRDefault="00E04A3F" w14:paraId="456E4A9B" w14:textId="4C420D2B">
      <w:pPr>
        <w:rPr>
          <w:rFonts w:ascii="Lexend" w:hAnsi="Lexend"/>
        </w:rPr>
      </w:pPr>
      <w:r w:rsidRPr="1EB39039" w:rsidR="196DE244">
        <w:rPr>
          <w:rFonts w:ascii="Lexend" w:hAnsi="Lexend"/>
        </w:rPr>
        <w:t xml:space="preserve">3.2. How quickly your company typically </w:t>
      </w:r>
      <w:r w:rsidRPr="1EB39039" w:rsidR="196DE244">
        <w:rPr>
          <w:rFonts w:ascii="Lexend" w:hAnsi="Lexend"/>
        </w:rPr>
        <w:t>respond</w:t>
      </w:r>
      <w:r w:rsidRPr="1EB39039" w:rsidR="766789D3">
        <w:rPr>
          <w:rFonts w:ascii="Lexend" w:hAnsi="Lexend"/>
        </w:rPr>
        <w:t>s</w:t>
      </w:r>
      <w:r w:rsidRPr="1EB39039" w:rsidR="196DE244">
        <w:rPr>
          <w:rFonts w:ascii="Lexend" w:hAnsi="Lexend"/>
        </w:rPr>
        <w:t xml:space="preserve"> to issues and requests</w:t>
      </w:r>
      <w:r w:rsidRPr="1EB39039" w:rsidR="7F74B149">
        <w:rPr>
          <w:rFonts w:ascii="Lexend" w:hAnsi="Lexend"/>
        </w:rPr>
        <w:t xml:space="preserve">. </w:t>
      </w:r>
      <w:r w:rsidRPr="1EB39039" w:rsidR="196DE244">
        <w:rPr>
          <w:rFonts w:ascii="Lexend" w:hAnsi="Lexend"/>
        </w:rPr>
        <w:t>Please provide details of your standard service level agreements, including any variations based on the type of issue or request and the time of day.</w:t>
      </w:r>
    </w:p>
    <w:p w:rsidRPr="00710AFA" w:rsidR="00E04A3F" w:rsidP="00E04A3F" w:rsidRDefault="00E04A3F" w14:paraId="79C17191" w14:textId="1AE089A8">
      <w:pPr>
        <w:rPr>
          <w:rFonts w:ascii="Lexend" w:hAnsi="Lexend"/>
        </w:rPr>
      </w:pPr>
      <w:r w:rsidRPr="00710AFA">
        <w:rPr>
          <w:rFonts w:ascii="Lexend" w:hAnsi="Lexend"/>
        </w:rPr>
        <w:t>3.3. Describe your 24-hour/ after-hour concierge services.</w:t>
      </w:r>
    </w:p>
    <w:p w:rsidRPr="00710AFA" w:rsidR="00E04A3F" w:rsidP="00E04A3F" w:rsidRDefault="00E04A3F" w14:paraId="0D2EBF44" w14:textId="27C20FEE">
      <w:pPr>
        <w:rPr>
          <w:rFonts w:ascii="Lexend" w:hAnsi="Lexend"/>
        </w:rPr>
      </w:pPr>
      <w:r w:rsidRPr="1EB39039" w:rsidR="196DE244">
        <w:rPr>
          <w:rFonts w:ascii="Lexend" w:hAnsi="Lexend"/>
        </w:rPr>
        <w:t>3.4. Describe your visa</w:t>
      </w:r>
      <w:r w:rsidRPr="1EB39039" w:rsidR="7438EB04">
        <w:rPr>
          <w:rFonts w:ascii="Lexend" w:hAnsi="Lexend"/>
        </w:rPr>
        <w:t>, country-entry requirements,</w:t>
      </w:r>
      <w:r w:rsidRPr="1EB39039" w:rsidR="196DE244">
        <w:rPr>
          <w:rFonts w:ascii="Lexend" w:hAnsi="Lexend"/>
        </w:rPr>
        <w:t xml:space="preserve"> and passport assistance.</w:t>
      </w:r>
    </w:p>
    <w:p w:rsidRPr="00710AFA" w:rsidR="00E5524C" w:rsidP="00FA0F38" w:rsidRDefault="00C446AB" w14:paraId="668C56CB" w14:textId="4C1AFE86">
      <w:pPr>
        <w:rPr>
          <w:rFonts w:ascii="Lexend" w:hAnsi="Lexend" w:cs="Segoe UI"/>
        </w:rPr>
      </w:pPr>
      <w:r w:rsidRPr="1EB39039" w:rsidR="4F40E01D">
        <w:rPr>
          <w:rFonts w:ascii="Lexend" w:hAnsi="Lexend" w:cs="Segoe UI"/>
        </w:rPr>
        <w:t xml:space="preserve">3.5. </w:t>
      </w:r>
      <w:r w:rsidRPr="1EB39039" w:rsidR="256C0D72">
        <w:rPr>
          <w:rFonts w:ascii="Lexend" w:hAnsi="Lexend" w:cs="Segoe UI"/>
        </w:rPr>
        <w:t xml:space="preserve">Describe how </w:t>
      </w:r>
      <w:r w:rsidRPr="1EB39039" w:rsidR="715ED40A">
        <w:rPr>
          <w:rFonts w:ascii="Lexend" w:hAnsi="Lexend" w:cs="Segoe UI"/>
        </w:rPr>
        <w:t xml:space="preserve">your company </w:t>
      </w:r>
      <w:r w:rsidRPr="1EB39039" w:rsidR="7FD0F4C2">
        <w:rPr>
          <w:rFonts w:ascii="Lexend" w:hAnsi="Lexend" w:cs="Segoe UI"/>
        </w:rPr>
        <w:t xml:space="preserve">would </w:t>
      </w:r>
      <w:r w:rsidRPr="1EB39039" w:rsidR="715ED40A">
        <w:rPr>
          <w:rFonts w:ascii="Lexend" w:hAnsi="Lexend" w:cs="Segoe UI"/>
        </w:rPr>
        <w:t>safeguard our data privacy interests (</w:t>
      </w:r>
      <w:r w:rsidRPr="1EB39039" w:rsidR="715ED40A">
        <w:rPr>
          <w:rFonts w:ascii="Lexend" w:hAnsi="Lexend" w:cs="Segoe UI"/>
        </w:rPr>
        <w:t>i.e.</w:t>
      </w:r>
      <w:r w:rsidRPr="1EB39039" w:rsidR="715ED40A">
        <w:rPr>
          <w:rFonts w:ascii="Lexend" w:hAnsi="Lexend" w:cs="Segoe UI"/>
        </w:rPr>
        <w:t xml:space="preserve"> protect confidential company and traveler</w:t>
      </w:r>
      <w:r w:rsidRPr="1EB39039" w:rsidR="4A9BBC36">
        <w:rPr>
          <w:rFonts w:ascii="Lexend" w:hAnsi="Lexend" w:cs="Segoe UI"/>
        </w:rPr>
        <w:t xml:space="preserve"> personal</w:t>
      </w:r>
      <w:r w:rsidRPr="1EB39039" w:rsidR="715ED40A">
        <w:rPr>
          <w:rFonts w:ascii="Lexend" w:hAnsi="Lexend" w:cs="Segoe UI"/>
        </w:rPr>
        <w:t xml:space="preserve"> data</w:t>
      </w:r>
      <w:r w:rsidRPr="1EB39039" w:rsidR="7D26269C">
        <w:rPr>
          <w:rFonts w:ascii="Lexend" w:hAnsi="Lexend" w:cs="Segoe UI"/>
        </w:rPr>
        <w:t xml:space="preserve"> management</w:t>
      </w:r>
      <w:r w:rsidRPr="1EB39039" w:rsidR="715ED40A">
        <w:rPr>
          <w:rFonts w:ascii="Lexend" w:hAnsi="Lexend" w:cs="Segoe UI"/>
        </w:rPr>
        <w:t xml:space="preserve">)? </w:t>
      </w:r>
    </w:p>
    <w:p w:rsidRPr="00710AFA" w:rsidR="00E5524C" w:rsidP="1EAE430E" w:rsidRDefault="00C446AB" w14:paraId="43B2D1CA" w14:textId="2648EE62">
      <w:pPr>
        <w:numPr>
          <w:ilvl w:val="1"/>
          <w:numId w:val="8"/>
        </w:numPr>
        <w:rPr>
          <w:rFonts w:ascii="Lexend" w:hAnsi="Lexend" w:cs="Segoe UI"/>
        </w:rPr>
      </w:pPr>
      <w:r>
        <w:rPr>
          <w:rFonts w:ascii="Lexend" w:hAnsi="Lexend" w:cs="Segoe UI"/>
        </w:rPr>
        <w:t xml:space="preserve">3.6. </w:t>
      </w:r>
      <w:r w:rsidRPr="1EAE430E" w:rsidR="7AE8B501">
        <w:rPr>
          <w:rFonts w:ascii="Lexend" w:hAnsi="Lexend" w:cs="Segoe UI"/>
        </w:rPr>
        <w:t>What is the process for resolving customer service issues?</w:t>
      </w:r>
      <w:r w:rsidRPr="1EAE430E" w:rsidR="7AE8B501">
        <w:rPr>
          <w:rFonts w:ascii="Lexend" w:hAnsi="Lexend"/>
        </w:rPr>
        <w:t xml:space="preserve"> </w:t>
      </w:r>
    </w:p>
    <w:p w:rsidRPr="00710AFA" w:rsidR="00E5524C" w:rsidP="1EAE430E" w:rsidRDefault="00C446AB" w14:paraId="7C1DF091" w14:textId="757C1E04">
      <w:pPr>
        <w:numPr>
          <w:ilvl w:val="1"/>
          <w:numId w:val="8"/>
        </w:numPr>
        <w:rPr>
          <w:rFonts w:ascii="Lexend" w:hAnsi="Lexend"/>
        </w:rPr>
      </w:pPr>
      <w:r>
        <w:rPr>
          <w:rFonts w:ascii="Lexend" w:hAnsi="Lexend"/>
        </w:rPr>
        <w:t>3.7</w:t>
      </w:r>
      <w:r w:rsidRPr="1EAE430E" w:rsidR="7AE8B501">
        <w:rPr>
          <w:rFonts w:ascii="Lexend" w:hAnsi="Lexend"/>
        </w:rPr>
        <w:t>. How will you inform us of breaking industry news and security advisories?</w:t>
      </w:r>
    </w:p>
    <w:p w:rsidRPr="00710AFA" w:rsidR="00E5524C" w:rsidP="1EAE430E" w:rsidRDefault="00C446AB" w14:paraId="625EF05D" w14:textId="3598735E">
      <w:pPr>
        <w:numPr>
          <w:ilvl w:val="1"/>
          <w:numId w:val="8"/>
        </w:numPr>
        <w:rPr>
          <w:rFonts w:ascii="Lexend" w:hAnsi="Lexend" w:cs="Segoe UI"/>
        </w:rPr>
      </w:pPr>
      <w:r>
        <w:rPr>
          <w:rFonts w:ascii="Lexend" w:hAnsi="Lexend" w:cs="Segoe UI"/>
        </w:rPr>
        <w:t>3.8</w:t>
      </w:r>
      <w:r w:rsidRPr="1EAE430E" w:rsidR="61F9F686">
        <w:rPr>
          <w:rFonts w:ascii="Lexend" w:hAnsi="Lexend" w:cs="Segoe UI"/>
        </w:rPr>
        <w:t>. How do you promote and manage compliance with our Travel Policy</w:t>
      </w:r>
    </w:p>
    <w:p w:rsidRPr="00710AFA" w:rsidR="00E5524C" w:rsidP="00E04A3F" w:rsidRDefault="00E5524C" w14:paraId="16AFE491" w14:textId="5EFA5F3B">
      <w:pPr>
        <w:rPr>
          <w:rFonts w:ascii="Lexend" w:hAnsi="Lexend"/>
        </w:rPr>
      </w:pPr>
    </w:p>
    <w:p w:rsidRPr="00710AFA" w:rsidR="00ED0F14" w:rsidP="00ED0F14" w:rsidRDefault="005E4C8E" w14:paraId="3A6A198A" w14:textId="5C4D8C06">
      <w:pPr>
        <w:pStyle w:val="Heading2"/>
        <w:rPr>
          <w:rFonts w:ascii="Lexend" w:hAnsi="Lexend"/>
        </w:rPr>
      </w:pPr>
      <w:bookmarkStart w:name="_Toc179534113" w:id="10"/>
      <w:r w:rsidRPr="1EAE430E">
        <w:rPr>
          <w:rFonts w:ascii="Lexend" w:hAnsi="Lexend"/>
        </w:rPr>
        <w:t>F – P</w:t>
      </w:r>
      <w:r w:rsidRPr="1EAE430E" w:rsidR="00ED0F14">
        <w:rPr>
          <w:rFonts w:ascii="Lexend" w:hAnsi="Lexend"/>
        </w:rPr>
        <w:t>ricing</w:t>
      </w:r>
      <w:r w:rsidRPr="1EAE430E" w:rsidR="08469562">
        <w:rPr>
          <w:rFonts w:ascii="Lexend" w:hAnsi="Lexend"/>
        </w:rPr>
        <w:t xml:space="preserve"> and contract management</w:t>
      </w:r>
      <w:bookmarkEnd w:id="10"/>
    </w:p>
    <w:p w:rsidRPr="00710AFA" w:rsidR="0082642E" w:rsidP="1EAE430E" w:rsidRDefault="5BD15DA1" w14:paraId="4DA6D796" w14:textId="12C16866">
      <w:pPr>
        <w:rPr>
          <w:rFonts w:ascii="Lexend" w:hAnsi="Lexend"/>
        </w:rPr>
      </w:pPr>
      <w:r w:rsidRPr="1EAE430E">
        <w:rPr>
          <w:rFonts w:ascii="Lexend" w:hAnsi="Lexend"/>
        </w:rPr>
        <w:t>Describe how your company would manage this contract. Consider the following:</w:t>
      </w:r>
    </w:p>
    <w:p w:rsidRPr="00710AFA" w:rsidR="0082642E" w:rsidP="1EAE430E" w:rsidRDefault="3F9F85BE" w14:paraId="5BAF9E9E" w14:textId="0A73768C">
      <w:pPr>
        <w:rPr>
          <w:rFonts w:ascii="Lexend" w:hAnsi="Lexend"/>
        </w:rPr>
      </w:pPr>
      <w:r w:rsidRPr="1EAE430E">
        <w:rPr>
          <w:rFonts w:ascii="Lexend" w:hAnsi="Lexend"/>
        </w:rPr>
        <w:t>4.</w:t>
      </w:r>
      <w:r w:rsidR="00454A82">
        <w:rPr>
          <w:rFonts w:ascii="Lexend" w:hAnsi="Lexend"/>
        </w:rPr>
        <w:t>1</w:t>
      </w:r>
      <w:r w:rsidRPr="1EAE430E">
        <w:rPr>
          <w:rFonts w:ascii="Lexend" w:hAnsi="Lexend"/>
        </w:rPr>
        <w:t xml:space="preserve">. Please provide estimated pricing for a company of our size. Estimates should outline the pricing structure including all one-time implementation fees, account management fees and other expenses in addition to your company’s transaction fees. </w:t>
      </w:r>
    </w:p>
    <w:p w:rsidRPr="00710AFA" w:rsidR="0082642E" w:rsidP="0082642E" w:rsidRDefault="0082642E" w14:paraId="042127A0" w14:textId="6FE176F3">
      <w:pPr>
        <w:rPr>
          <w:rFonts w:ascii="Lexend" w:hAnsi="Lexend"/>
        </w:rPr>
      </w:pPr>
      <w:r w:rsidRPr="1EAE430E">
        <w:rPr>
          <w:rFonts w:ascii="Lexend" w:hAnsi="Lexend"/>
        </w:rPr>
        <w:t>4.</w:t>
      </w:r>
      <w:r w:rsidR="00454A82">
        <w:rPr>
          <w:rFonts w:ascii="Lexend" w:hAnsi="Lexend"/>
        </w:rPr>
        <w:t>2</w:t>
      </w:r>
      <w:r w:rsidRPr="1EAE430E" w:rsidR="009148F7">
        <w:rPr>
          <w:rFonts w:ascii="Lexend" w:hAnsi="Lexend"/>
        </w:rPr>
        <w:t>.</w:t>
      </w:r>
      <w:r w:rsidRPr="1EAE430E">
        <w:rPr>
          <w:rFonts w:ascii="Lexend" w:hAnsi="Lexend"/>
        </w:rPr>
        <w:t xml:space="preserve"> How your </w:t>
      </w:r>
      <w:r w:rsidRPr="1EAE430E" w:rsidR="00E927CF">
        <w:rPr>
          <w:rFonts w:ascii="Lexend" w:hAnsi="Lexend"/>
        </w:rPr>
        <w:t>system</w:t>
      </w:r>
      <w:r w:rsidRPr="1EAE430E">
        <w:rPr>
          <w:rFonts w:ascii="Lexend" w:hAnsi="Lexend"/>
        </w:rPr>
        <w:t xml:space="preserve"> </w:t>
      </w:r>
      <w:r w:rsidRPr="1EAE430E" w:rsidR="477FBB69">
        <w:rPr>
          <w:rFonts w:ascii="Lexend" w:hAnsi="Lexend"/>
        </w:rPr>
        <w:t xml:space="preserve">is </w:t>
      </w:r>
      <w:r w:rsidRPr="1EAE430E">
        <w:rPr>
          <w:rFonts w:ascii="Lexend" w:hAnsi="Lexend"/>
        </w:rPr>
        <w:t>set up to secure competitive fares for our travelers</w:t>
      </w:r>
      <w:r w:rsidRPr="1EAE430E" w:rsidR="080C5CE0">
        <w:rPr>
          <w:rFonts w:ascii="Lexend" w:hAnsi="Lexend"/>
        </w:rPr>
        <w:t>.</w:t>
      </w:r>
    </w:p>
    <w:p w:rsidRPr="00710AFA" w:rsidR="005E4C8E" w:rsidP="1EAE430E" w:rsidRDefault="00EE7206" w14:paraId="274BF795" w14:textId="15D36FD5">
      <w:pPr>
        <w:rPr>
          <w:rFonts w:ascii="Lexend" w:hAnsi="Lexend"/>
        </w:rPr>
      </w:pPr>
      <w:r w:rsidRPr="1EAE430E">
        <w:rPr>
          <w:rFonts w:ascii="Lexend" w:hAnsi="Lexend"/>
        </w:rPr>
        <w:t xml:space="preserve">4.3. Whether we can determine which search results and prices our travelers see? </w:t>
      </w:r>
    </w:p>
    <w:p w:rsidRPr="00710AFA" w:rsidR="00454A82" w:rsidP="1EAE430E" w:rsidRDefault="2555C637" w14:paraId="570E0C22" w14:textId="55A939B3">
      <w:pPr>
        <w:rPr>
          <w:rFonts w:ascii="Lexend" w:hAnsi="Lexend"/>
        </w:rPr>
      </w:pPr>
      <w:r w:rsidRPr="1EAE430E">
        <w:rPr>
          <w:rFonts w:ascii="Lexend" w:hAnsi="Lexend"/>
        </w:rPr>
        <w:t>4.</w:t>
      </w:r>
      <w:r w:rsidR="00454A82">
        <w:rPr>
          <w:rFonts w:ascii="Lexend" w:hAnsi="Lexend"/>
        </w:rPr>
        <w:t>4</w:t>
      </w:r>
      <w:r w:rsidRPr="1EAE430E">
        <w:rPr>
          <w:rFonts w:ascii="Lexend" w:hAnsi="Lexend"/>
        </w:rPr>
        <w:t xml:space="preserve">. The level of flexibility in bookings, for example what options might be available for modifying, rescheduling, and canceling bookings. </w:t>
      </w:r>
    </w:p>
    <w:p w:rsidRPr="00710AFA" w:rsidR="005E4C8E" w:rsidP="1EAE430E" w:rsidRDefault="00454A82" w14:paraId="32B6AE2A" w14:textId="58176490">
      <w:pPr>
        <w:rPr>
          <w:rFonts w:ascii="Lexend" w:hAnsi="Lexend"/>
        </w:rPr>
      </w:pPr>
      <w:r>
        <w:rPr>
          <w:rFonts w:ascii="Lexend" w:hAnsi="Lexend"/>
        </w:rPr>
        <w:t>4.5</w:t>
      </w:r>
      <w:r w:rsidRPr="1EAE430E" w:rsidR="79505561">
        <w:rPr>
          <w:rFonts w:ascii="Lexend" w:hAnsi="Lexend"/>
        </w:rPr>
        <w:t xml:space="preserve">. What are the key responsibilities of the account manager? </w:t>
      </w:r>
    </w:p>
    <w:p w:rsidRPr="00710AFA" w:rsidR="0039742F" w:rsidP="1EAE430E" w:rsidRDefault="52996BEF" w14:paraId="62BCF7E7" w14:textId="1E03BA16">
      <w:pPr>
        <w:rPr>
          <w:rFonts w:ascii="Lexend" w:hAnsi="Lexend"/>
        </w:rPr>
      </w:pPr>
      <w:r w:rsidRPr="1EAE430E">
        <w:rPr>
          <w:rFonts w:ascii="Lexend" w:hAnsi="Lexend"/>
        </w:rPr>
        <w:t xml:space="preserve">4.6. What process you have in place for dealing with voids, cancellation, exchanges and refunds. </w:t>
      </w:r>
    </w:p>
    <w:p w:rsidRPr="00710AFA" w:rsidR="0039742F" w:rsidP="0039742F" w:rsidRDefault="00760E6C" w14:paraId="2305AF4D" w14:textId="06AB1AE6">
      <w:pPr>
        <w:rPr>
          <w:rFonts w:ascii="Lexend" w:hAnsi="Lexend"/>
        </w:rPr>
      </w:pPr>
      <w:r w:rsidRPr="1EAE430E">
        <w:rPr>
          <w:rFonts w:ascii="Lexend" w:hAnsi="Lexend"/>
        </w:rPr>
        <w:t>4.</w:t>
      </w:r>
      <w:r w:rsidR="00454A82">
        <w:rPr>
          <w:rFonts w:ascii="Lexend" w:hAnsi="Lexend"/>
        </w:rPr>
        <w:t>7</w:t>
      </w:r>
      <w:r w:rsidRPr="1EAE430E" w:rsidR="009148F7">
        <w:rPr>
          <w:rFonts w:ascii="Lexend" w:hAnsi="Lexend"/>
        </w:rPr>
        <w:t>.</w:t>
      </w:r>
      <w:r w:rsidRPr="1EAE430E" w:rsidR="0039742F">
        <w:rPr>
          <w:rFonts w:ascii="Lexend" w:hAnsi="Lexend"/>
        </w:rPr>
        <w:t xml:space="preserve"> Describe the custom data fields available for company departments and cost centers. </w:t>
      </w:r>
    </w:p>
    <w:p w:rsidRPr="00710AFA" w:rsidR="00E927CF" w:rsidP="00E927CF" w:rsidRDefault="00DB3FD1" w14:paraId="56AF1E29" w14:textId="1103123E">
      <w:pPr>
        <w:rPr>
          <w:rFonts w:ascii="Lexend" w:hAnsi="Lexend"/>
        </w:rPr>
      </w:pPr>
      <w:r w:rsidRPr="00710AFA">
        <w:rPr>
          <w:rFonts w:ascii="Lexend" w:hAnsi="Lexend"/>
        </w:rPr>
        <w:t>4.8</w:t>
      </w:r>
      <w:r w:rsidRPr="00710AFA" w:rsidR="00E927CF">
        <w:rPr>
          <w:rFonts w:ascii="Lexend" w:hAnsi="Lexend"/>
        </w:rPr>
        <w:t>. Please define an</w:t>
      </w:r>
      <w:r w:rsidRPr="00710AFA" w:rsidR="00C559FA">
        <w:rPr>
          <w:rFonts w:ascii="Lexend" w:hAnsi="Lexend"/>
        </w:rPr>
        <w:t>d describe a standard</w:t>
      </w:r>
      <w:r w:rsidRPr="00710AFA" w:rsidR="00E927CF">
        <w:rPr>
          <w:rFonts w:ascii="Lexend" w:hAnsi="Lexend"/>
        </w:rPr>
        <w:t xml:space="preserve"> online transaction. </w:t>
      </w:r>
    </w:p>
    <w:p w:rsidRPr="00710AFA" w:rsidR="00651F03" w:rsidP="00E927CF" w:rsidRDefault="00DB3FD1" w14:paraId="51F18413" w14:textId="7A5D3B16">
      <w:pPr>
        <w:rPr>
          <w:rFonts w:ascii="Lexend" w:hAnsi="Lexend"/>
        </w:rPr>
      </w:pPr>
      <w:r w:rsidRPr="00710AFA">
        <w:rPr>
          <w:rFonts w:ascii="Lexend" w:hAnsi="Lexend"/>
        </w:rPr>
        <w:t>4.9</w:t>
      </w:r>
      <w:r w:rsidR="009148F7">
        <w:rPr>
          <w:rFonts w:ascii="Lexend" w:hAnsi="Lexend"/>
        </w:rPr>
        <w:t>.</w:t>
      </w:r>
      <w:r w:rsidRPr="00710AFA" w:rsidR="00E927CF">
        <w:rPr>
          <w:rFonts w:ascii="Lexend" w:hAnsi="Lexend"/>
        </w:rPr>
        <w:t xml:space="preserve"> What are your standard contractual terms? Outline the specific conditions and circumstances under which the contract would be terminated, including any required notice periods or other contractual obligations</w:t>
      </w:r>
      <w:r w:rsidRPr="00710AFA" w:rsidR="00777FAF">
        <w:rPr>
          <w:rFonts w:ascii="Lexend" w:hAnsi="Lexend"/>
        </w:rPr>
        <w:t>.</w:t>
      </w:r>
    </w:p>
    <w:p w:rsidRPr="00710AFA" w:rsidR="00E5524C" w:rsidP="005E4C8E" w:rsidRDefault="00E5524C" w14:paraId="2C36C5B3" w14:textId="77777777">
      <w:pPr>
        <w:rPr>
          <w:rFonts w:ascii="Lexend" w:hAnsi="Lexend"/>
        </w:rPr>
      </w:pPr>
    </w:p>
    <w:p w:rsidRPr="00710AFA" w:rsidR="00ED0F14" w:rsidP="00ED0F14" w:rsidRDefault="005E4C8E" w14:paraId="1362A4C4" w14:textId="6FB48754">
      <w:pPr>
        <w:pStyle w:val="Heading2"/>
        <w:rPr>
          <w:rFonts w:ascii="Lexend" w:hAnsi="Lexend"/>
        </w:rPr>
      </w:pPr>
      <w:bookmarkStart w:name="_Toc179534114" w:id="11"/>
      <w:r w:rsidRPr="00710AFA">
        <w:rPr>
          <w:rFonts w:ascii="Lexend" w:hAnsi="Lexend"/>
        </w:rPr>
        <w:t>G – C</w:t>
      </w:r>
      <w:r w:rsidRPr="00710AFA" w:rsidR="00ED0F14">
        <w:rPr>
          <w:rFonts w:ascii="Lexend" w:hAnsi="Lexend"/>
        </w:rPr>
        <w:t>lient references</w:t>
      </w:r>
      <w:bookmarkEnd w:id="11"/>
    </w:p>
    <w:p w:rsidRPr="00710AFA" w:rsidR="00ED0F14" w:rsidP="00E0284C" w:rsidRDefault="00C77660" w14:paraId="17F1397C" w14:textId="65B0C156">
      <w:pPr>
        <w:rPr>
          <w:rFonts w:ascii="Lexend" w:hAnsi="Lexend"/>
        </w:rPr>
      </w:pPr>
      <w:r w:rsidRPr="00710AFA">
        <w:rPr>
          <w:rFonts w:ascii="Lexend" w:hAnsi="Lexend"/>
        </w:rPr>
        <w:t>5.1</w:t>
      </w:r>
      <w:r w:rsidR="009148F7">
        <w:rPr>
          <w:rFonts w:ascii="Lexend" w:hAnsi="Lexend"/>
        </w:rPr>
        <w:t>.</w:t>
      </w:r>
      <w:r w:rsidRPr="00710AFA">
        <w:rPr>
          <w:rFonts w:ascii="Lexend" w:hAnsi="Lexend"/>
        </w:rPr>
        <w:t xml:space="preserve"> Please provide three references of similarly sized or configured accounts.</w:t>
      </w:r>
    </w:p>
    <w:p w:rsidRPr="00710AFA" w:rsidR="00937933" w:rsidP="00CE5E9C" w:rsidRDefault="00937933" w14:paraId="3ADBC2B0" w14:textId="77777777">
      <w:pPr>
        <w:spacing w:before="60" w:after="60" w:line="276" w:lineRule="auto"/>
        <w:rPr>
          <w:rFonts w:ascii="Lexend" w:hAnsi="Lexend"/>
        </w:rPr>
      </w:pPr>
    </w:p>
    <w:p w:rsidRPr="00710AFA" w:rsidR="005322F2" w:rsidP="00D30D2F" w:rsidRDefault="005322F2" w14:paraId="0B827ACC" w14:textId="4E5A1486">
      <w:pPr>
        <w:pStyle w:val="Heading1"/>
        <w:numPr>
          <w:ilvl w:val="0"/>
          <w:numId w:val="2"/>
        </w:numPr>
        <w:spacing w:before="60" w:after="60" w:line="276" w:lineRule="auto"/>
        <w:ind w:left="1134" w:hanging="708"/>
        <w:rPr>
          <w:rFonts w:ascii="Lexend" w:hAnsi="Lexend"/>
        </w:rPr>
      </w:pPr>
      <w:bookmarkStart w:name="_Toc179534115" w:id="12"/>
      <w:r w:rsidRPr="00710AFA">
        <w:rPr>
          <w:rFonts w:ascii="Lexend" w:hAnsi="Lexend"/>
        </w:rPr>
        <w:t>Process for Interested Parties</w:t>
      </w:r>
      <w:bookmarkEnd w:id="12"/>
    </w:p>
    <w:p w:rsidRPr="00710AFA" w:rsidR="00D10D30" w:rsidP="00CE5E9C" w:rsidRDefault="7E288959" w14:paraId="0DAF1956" w14:textId="5E165378">
      <w:pPr>
        <w:spacing w:before="60" w:after="60" w:line="276" w:lineRule="auto"/>
        <w:rPr>
          <w:rFonts w:ascii="Lexend" w:hAnsi="Lexend"/>
        </w:rPr>
      </w:pPr>
      <w:r w:rsidRPr="00710AFA">
        <w:rPr>
          <w:rFonts w:ascii="Lexend" w:hAnsi="Lexend"/>
        </w:rPr>
        <w:t>Individual applicants shall submit</w:t>
      </w:r>
      <w:r w:rsidRPr="00710AFA" w:rsidR="0008619B">
        <w:rPr>
          <w:rFonts w:ascii="Lexend" w:hAnsi="Lexend"/>
        </w:rPr>
        <w:t xml:space="preserve"> their proposal </w:t>
      </w:r>
      <w:r w:rsidRPr="00710AFA" w:rsidR="7206DC4B">
        <w:rPr>
          <w:rFonts w:ascii="Lexend" w:hAnsi="Lexend"/>
          <w:b/>
          <w:bCs/>
        </w:rPr>
        <w:t xml:space="preserve">by email only to </w:t>
      </w:r>
      <w:hyperlink r:id="rId10">
        <w:r w:rsidRPr="00710AFA" w:rsidR="7206DC4B">
          <w:rPr>
            <w:rStyle w:val="Hyperlink"/>
            <w:rFonts w:ascii="Lexend" w:hAnsi="Lexend"/>
            <w:b/>
            <w:bCs/>
          </w:rPr>
          <w:t>procurement@disabilityrightsfund.org</w:t>
        </w:r>
      </w:hyperlink>
      <w:r w:rsidRPr="00710AFA" w:rsidR="7206DC4B">
        <w:rPr>
          <w:rFonts w:ascii="Lexend" w:hAnsi="Lexend"/>
          <w:b/>
          <w:bCs/>
        </w:rPr>
        <w:t xml:space="preserve"> by</w:t>
      </w:r>
      <w:r w:rsidR="00476DF9">
        <w:rPr>
          <w:rFonts w:ascii="Lexend" w:hAnsi="Lexend"/>
          <w:b/>
          <w:bCs/>
        </w:rPr>
        <w:t xml:space="preserve"> 20 October 2024</w:t>
      </w:r>
      <w:r w:rsidRPr="00710AFA" w:rsidR="65830D4B">
        <w:rPr>
          <w:rFonts w:ascii="Lexend" w:hAnsi="Lexend"/>
          <w:b/>
          <w:bCs/>
        </w:rPr>
        <w:t xml:space="preserve"> </w:t>
      </w:r>
      <w:r w:rsidRPr="00710AFA" w:rsidR="7206DC4B">
        <w:rPr>
          <w:rFonts w:ascii="Lexend" w:hAnsi="Lexend"/>
          <w:b/>
          <w:bCs/>
        </w:rPr>
        <w:t>at 6:00 pm Boston ET time</w:t>
      </w:r>
      <w:r w:rsidRPr="00710AFA" w:rsidR="7206DC4B">
        <w:rPr>
          <w:rFonts w:ascii="Lexend" w:hAnsi="Lexend"/>
        </w:rPr>
        <w:t xml:space="preserve">. </w:t>
      </w:r>
      <w:r w:rsidRPr="00710AFA" w:rsidR="15527C70">
        <w:rPr>
          <w:rFonts w:ascii="Lexend" w:hAnsi="Lexend"/>
        </w:rPr>
        <w:t xml:space="preserve">Applications will be assessed on a rolling basis. </w:t>
      </w:r>
      <w:r w:rsidRPr="00710AFA" w:rsidR="7206DC4B">
        <w:rPr>
          <w:rFonts w:ascii="Lexend" w:hAnsi="Lexend"/>
        </w:rPr>
        <w:t>All inquiries on the selection process shall be submitted to the same email address.</w:t>
      </w:r>
    </w:p>
    <w:p w:rsidRPr="00710AFA" w:rsidR="00D10D30" w:rsidP="00CE5E9C" w:rsidRDefault="00D10D30" w14:paraId="6C1772F6" w14:textId="77777777">
      <w:pPr>
        <w:spacing w:before="60" w:after="60" w:line="276" w:lineRule="auto"/>
        <w:rPr>
          <w:rFonts w:ascii="Lexend" w:hAnsi="Lexend"/>
        </w:rPr>
      </w:pPr>
    </w:p>
    <w:p w:rsidRPr="00710AFA" w:rsidR="0006548C" w:rsidP="00D30D2F" w:rsidRDefault="00E6102F" w14:paraId="21B70741" w14:textId="13754F9A">
      <w:pPr>
        <w:pStyle w:val="Heading1"/>
        <w:numPr>
          <w:ilvl w:val="0"/>
          <w:numId w:val="2"/>
        </w:numPr>
        <w:spacing w:before="60" w:after="60" w:line="276" w:lineRule="auto"/>
        <w:ind w:left="851" w:hanging="425"/>
        <w:rPr>
          <w:rFonts w:ascii="Lexend" w:hAnsi="Lexend"/>
        </w:rPr>
      </w:pPr>
      <w:bookmarkStart w:name="_Toc179534116" w:id="13"/>
      <w:r w:rsidRPr="00710AFA">
        <w:rPr>
          <w:rFonts w:ascii="Lexend" w:hAnsi="Lexend"/>
        </w:rPr>
        <w:t>Additional information</w:t>
      </w:r>
      <w:bookmarkEnd w:id="13"/>
    </w:p>
    <w:p w:rsidRPr="00710AFA" w:rsidR="004E4031" w:rsidP="00CE5E9C" w:rsidRDefault="001465CA" w14:paraId="52C819B1" w14:textId="23D76BA1">
      <w:pPr>
        <w:spacing w:before="60" w:after="60" w:line="276" w:lineRule="auto"/>
        <w:rPr>
          <w:rFonts w:ascii="Lexend" w:hAnsi="Lexend"/>
        </w:rPr>
      </w:pPr>
      <w:r w:rsidRPr="00710AFA">
        <w:rPr>
          <w:rFonts w:ascii="Lexend" w:hAnsi="Lexend"/>
        </w:rPr>
        <w:t>Interested parties</w:t>
      </w:r>
      <w:r w:rsidRPr="00710AFA" w:rsidR="004E4031">
        <w:rPr>
          <w:rFonts w:ascii="Lexend" w:hAnsi="Lexend"/>
        </w:rPr>
        <w:t xml:space="preserve"> must comply with the proposal requirements described in this </w:t>
      </w:r>
      <w:r w:rsidRPr="00710AFA" w:rsidR="00532786">
        <w:rPr>
          <w:rFonts w:ascii="Lexend" w:hAnsi="Lexend"/>
        </w:rPr>
        <w:t>ToR</w:t>
      </w:r>
      <w:r w:rsidRPr="00710AFA" w:rsidR="004E4031">
        <w:rPr>
          <w:rFonts w:ascii="Lexend" w:hAnsi="Lexend"/>
        </w:rPr>
        <w:t xml:space="preserve"> in order for </w:t>
      </w:r>
      <w:r w:rsidRPr="00476DF9" w:rsidR="00DB62C9">
        <w:rPr>
          <w:rFonts w:ascii="Lexend" w:hAnsi="Lexend"/>
        </w:rPr>
        <w:t>DRF</w:t>
      </w:r>
      <w:r w:rsidRPr="00710AFA" w:rsidR="004E4031">
        <w:rPr>
          <w:rFonts w:ascii="Lexend" w:hAnsi="Lexend"/>
        </w:rPr>
        <w:t xml:space="preserve"> to fully and properly evaluate each proposal. </w:t>
      </w:r>
      <w:r w:rsidRPr="00476DF9" w:rsidR="00DB62C9">
        <w:rPr>
          <w:rFonts w:ascii="Lexend" w:hAnsi="Lexend"/>
        </w:rPr>
        <w:t>DRF</w:t>
      </w:r>
      <w:r w:rsidRPr="00710AFA" w:rsidR="004E4031">
        <w:rPr>
          <w:rFonts w:ascii="Lexend" w:hAnsi="Lexend"/>
        </w:rPr>
        <w:t xml:space="preserve"> reserves the right to reject any proposal that is not in compliance with the </w:t>
      </w:r>
      <w:r w:rsidRPr="00710AFA" w:rsidR="00532786">
        <w:rPr>
          <w:rFonts w:ascii="Lexend" w:hAnsi="Lexend"/>
        </w:rPr>
        <w:t>ToR</w:t>
      </w:r>
      <w:r w:rsidRPr="00710AFA" w:rsidR="004E4031">
        <w:rPr>
          <w:rFonts w:ascii="Lexend" w:hAnsi="Lexend"/>
        </w:rPr>
        <w:t xml:space="preserve">, including without limitation any proposal that is incomplete, is conditional, or contains irregularities of any kind; provided, however, that </w:t>
      </w:r>
      <w:r w:rsidRPr="00710AFA" w:rsidR="00DB62C9">
        <w:rPr>
          <w:rFonts w:ascii="Lexend" w:hAnsi="Lexend"/>
        </w:rPr>
        <w:t>DRF</w:t>
      </w:r>
      <w:r w:rsidRPr="00710AFA" w:rsidR="004E4031">
        <w:rPr>
          <w:rFonts w:ascii="Lexend" w:hAnsi="Lexend"/>
        </w:rPr>
        <w:t xml:space="preserve"> also reserves the right to waive any such non-compliance.</w:t>
      </w:r>
    </w:p>
    <w:p w:rsidRPr="00710AFA" w:rsidR="004E4031" w:rsidP="00CE5E9C" w:rsidRDefault="411EFCF5" w14:paraId="5D418DC7" w14:textId="761CD053">
      <w:pPr>
        <w:spacing w:before="60" w:after="60" w:line="276" w:lineRule="auto"/>
        <w:rPr>
          <w:rFonts w:ascii="Lexend" w:hAnsi="Lexend"/>
        </w:rPr>
      </w:pPr>
      <w:r w:rsidRPr="00710AFA">
        <w:rPr>
          <w:rFonts w:ascii="Lexend" w:hAnsi="Lexend"/>
        </w:rPr>
        <w:t xml:space="preserve">Before submitting a proposal, </w:t>
      </w:r>
      <w:r w:rsidRPr="00710AFA" w:rsidR="2D23BE5C">
        <w:rPr>
          <w:rFonts w:ascii="Lexend" w:hAnsi="Lexend"/>
        </w:rPr>
        <w:t xml:space="preserve">interested parties </w:t>
      </w:r>
      <w:r w:rsidRPr="00710AFA">
        <w:rPr>
          <w:rFonts w:ascii="Lexend" w:hAnsi="Lexend"/>
        </w:rPr>
        <w:t xml:space="preserve">must thoroughly examine the </w:t>
      </w:r>
      <w:r w:rsidRPr="00710AFA" w:rsidR="7DFA6726">
        <w:rPr>
          <w:rFonts w:ascii="Lexend" w:hAnsi="Lexend"/>
        </w:rPr>
        <w:t>ToR</w:t>
      </w:r>
      <w:r w:rsidRPr="00710AFA">
        <w:rPr>
          <w:rFonts w:ascii="Lexend" w:hAnsi="Lexend"/>
        </w:rPr>
        <w:t xml:space="preserve"> and familiarize itself with applicable laws and regulations and any other circumstances or conditions that may affect the cost or performance of the requested services.  </w:t>
      </w:r>
      <w:r w:rsidRPr="00710AFA" w:rsidR="2D23BE5C">
        <w:rPr>
          <w:rFonts w:ascii="Lexend" w:hAnsi="Lexend"/>
        </w:rPr>
        <w:t>F</w:t>
      </w:r>
      <w:r w:rsidRPr="00710AFA">
        <w:rPr>
          <w:rFonts w:ascii="Lexend" w:hAnsi="Lexend"/>
        </w:rPr>
        <w:t xml:space="preserve">ailure to familiarize itself with the </w:t>
      </w:r>
      <w:r w:rsidRPr="00710AFA" w:rsidR="7DFA6726">
        <w:rPr>
          <w:rFonts w:ascii="Lexend" w:hAnsi="Lexend"/>
        </w:rPr>
        <w:t>ToR</w:t>
      </w:r>
      <w:r w:rsidRPr="00710AFA">
        <w:rPr>
          <w:rFonts w:ascii="Lexend" w:hAnsi="Lexend"/>
        </w:rPr>
        <w:t xml:space="preserve"> will not relieve the proposer from any obligation with respect to its proposal or any contract that may be entered into with </w:t>
      </w:r>
      <w:r w:rsidRPr="00710AFA" w:rsidR="00DB62C9">
        <w:rPr>
          <w:rFonts w:ascii="Lexend" w:hAnsi="Lexend"/>
        </w:rPr>
        <w:t>DRF</w:t>
      </w:r>
      <w:r w:rsidRPr="00710AFA">
        <w:rPr>
          <w:rFonts w:ascii="Lexend" w:hAnsi="Lexend"/>
        </w:rPr>
        <w:t xml:space="preserve">. </w:t>
      </w:r>
    </w:p>
    <w:p w:rsidRPr="00710AFA" w:rsidR="004E4031" w:rsidP="00CE5E9C" w:rsidRDefault="50E51B44" w14:paraId="618E7477" w14:textId="39569A45">
      <w:pPr>
        <w:spacing w:before="60" w:after="60" w:line="276" w:lineRule="auto"/>
        <w:rPr>
          <w:rFonts w:ascii="Lexend" w:hAnsi="Lexend"/>
        </w:rPr>
      </w:pPr>
      <w:r w:rsidRPr="00710AFA">
        <w:rPr>
          <w:rFonts w:ascii="Lexend" w:hAnsi="Lexend"/>
        </w:rPr>
        <w:t>For subcontractors, t</w:t>
      </w:r>
      <w:r w:rsidRPr="00710AFA" w:rsidR="411EFCF5">
        <w:rPr>
          <w:rFonts w:ascii="Lexend" w:hAnsi="Lexend"/>
        </w:rPr>
        <w:t xml:space="preserve">he submission of a proposal will constitute a representation by the </w:t>
      </w:r>
      <w:r w:rsidRPr="00710AFA" w:rsidR="2D23BE5C">
        <w:rPr>
          <w:rFonts w:ascii="Lexend" w:hAnsi="Lexend"/>
        </w:rPr>
        <w:t>bidder</w:t>
      </w:r>
      <w:r w:rsidRPr="00710AFA" w:rsidR="411EFCF5">
        <w:rPr>
          <w:rFonts w:ascii="Lexend" w:hAnsi="Lexend"/>
        </w:rPr>
        <w:t xml:space="preserve"> that it understands and has complied with every requirement of the </w:t>
      </w:r>
      <w:r w:rsidRPr="00710AFA" w:rsidR="7DFA6726">
        <w:rPr>
          <w:rFonts w:ascii="Lexend" w:hAnsi="Lexend"/>
        </w:rPr>
        <w:t>ToR</w:t>
      </w:r>
      <w:r w:rsidRPr="00710AFA" w:rsidR="411EFCF5">
        <w:rPr>
          <w:rFonts w:ascii="Lexend" w:hAnsi="Lexend"/>
        </w:rPr>
        <w:t>.</w:t>
      </w:r>
    </w:p>
    <w:p w:rsidRPr="00710AFA" w:rsidR="004E4031" w:rsidP="00CE5E9C" w:rsidRDefault="00DB62C9" w14:paraId="3116D8EA" w14:textId="0E58DC7D">
      <w:pPr>
        <w:spacing w:before="60" w:after="60" w:line="276" w:lineRule="auto"/>
        <w:rPr>
          <w:rFonts w:ascii="Lexend" w:hAnsi="Lexend"/>
        </w:rPr>
      </w:pPr>
      <w:r w:rsidRPr="00710AFA">
        <w:rPr>
          <w:rFonts w:ascii="Lexend" w:hAnsi="Lexend"/>
        </w:rPr>
        <w:t>DRF</w:t>
      </w:r>
      <w:r w:rsidRPr="00710AFA" w:rsidR="411EFCF5">
        <w:rPr>
          <w:rFonts w:ascii="Lexend" w:hAnsi="Lexend"/>
        </w:rPr>
        <w:t xml:space="preserve"> reserves the right to amend the </w:t>
      </w:r>
      <w:r w:rsidRPr="00710AFA" w:rsidR="7DFA6726">
        <w:rPr>
          <w:rFonts w:ascii="Lexend" w:hAnsi="Lexend"/>
        </w:rPr>
        <w:t>ToR</w:t>
      </w:r>
      <w:r w:rsidRPr="00710AFA" w:rsidR="411EFCF5">
        <w:rPr>
          <w:rFonts w:ascii="Lexend" w:hAnsi="Lexend"/>
        </w:rPr>
        <w:t xml:space="preserve"> at any time. Any amendments to the </w:t>
      </w:r>
      <w:r w:rsidRPr="00710AFA" w:rsidR="7DFA6726">
        <w:rPr>
          <w:rFonts w:ascii="Lexend" w:hAnsi="Lexend"/>
        </w:rPr>
        <w:t>ToR</w:t>
      </w:r>
      <w:r w:rsidRPr="00710AFA" w:rsidR="411EFCF5">
        <w:rPr>
          <w:rFonts w:ascii="Lexend" w:hAnsi="Lexend"/>
        </w:rPr>
        <w:t xml:space="preserve"> will be issued through written addenda. </w:t>
      </w:r>
      <w:r w:rsidRPr="00710AFA">
        <w:rPr>
          <w:rFonts w:ascii="Lexend" w:hAnsi="Lexend"/>
        </w:rPr>
        <w:t>DRF</w:t>
      </w:r>
      <w:r w:rsidRPr="00710AFA" w:rsidR="411EFCF5">
        <w:rPr>
          <w:rFonts w:ascii="Lexend" w:hAnsi="Lexend"/>
        </w:rPr>
        <w:t xml:space="preserve"> will provide copies of each addendum to all </w:t>
      </w:r>
      <w:r w:rsidRPr="00710AFA" w:rsidR="43233E54">
        <w:rPr>
          <w:rFonts w:ascii="Lexend" w:hAnsi="Lexend"/>
        </w:rPr>
        <w:t>interested parties</w:t>
      </w:r>
      <w:r w:rsidRPr="00710AFA" w:rsidR="411EFCF5">
        <w:rPr>
          <w:rFonts w:ascii="Lexend" w:hAnsi="Lexend"/>
        </w:rPr>
        <w:t xml:space="preserve"> who, according to </w:t>
      </w:r>
      <w:r w:rsidRPr="00710AFA">
        <w:rPr>
          <w:rFonts w:ascii="Lexend" w:hAnsi="Lexend"/>
        </w:rPr>
        <w:t>DRF</w:t>
      </w:r>
      <w:r w:rsidRPr="00710AFA" w:rsidR="411EFCF5">
        <w:rPr>
          <w:rFonts w:ascii="Lexend" w:hAnsi="Lexend"/>
        </w:rPr>
        <w:t xml:space="preserve">’s records, received the </w:t>
      </w:r>
      <w:r w:rsidRPr="00710AFA" w:rsidR="7DFA6726">
        <w:rPr>
          <w:rFonts w:ascii="Lexend" w:hAnsi="Lexend"/>
        </w:rPr>
        <w:t>ToR</w:t>
      </w:r>
      <w:r w:rsidRPr="00710AFA" w:rsidR="411EFCF5">
        <w:rPr>
          <w:rFonts w:ascii="Lexend" w:hAnsi="Lexend"/>
        </w:rPr>
        <w:t xml:space="preserve">. Addenda will be sent via e-mail to the e-mail address provided by the </w:t>
      </w:r>
      <w:r w:rsidRPr="00710AFA" w:rsidR="43233E54">
        <w:rPr>
          <w:rFonts w:ascii="Lexend" w:hAnsi="Lexend"/>
        </w:rPr>
        <w:t>bidder</w:t>
      </w:r>
      <w:r w:rsidRPr="00710AFA" w:rsidR="411EFCF5">
        <w:rPr>
          <w:rFonts w:ascii="Lexend" w:hAnsi="Lexend"/>
        </w:rPr>
        <w:t xml:space="preserve">. Any addenda so issued will become part of the </w:t>
      </w:r>
      <w:r w:rsidRPr="00710AFA" w:rsidR="7DFA6726">
        <w:rPr>
          <w:rFonts w:ascii="Lexend" w:hAnsi="Lexend"/>
        </w:rPr>
        <w:t>ToR</w:t>
      </w:r>
      <w:r w:rsidRPr="00710AFA" w:rsidR="411EFCF5">
        <w:rPr>
          <w:rFonts w:ascii="Lexend" w:hAnsi="Lexend"/>
        </w:rPr>
        <w:t xml:space="preserve">.  Each </w:t>
      </w:r>
      <w:r w:rsidRPr="00710AFA" w:rsidR="43233E54">
        <w:rPr>
          <w:rFonts w:ascii="Lexend" w:hAnsi="Lexend"/>
        </w:rPr>
        <w:t>bidder</w:t>
      </w:r>
      <w:r w:rsidRPr="00710AFA" w:rsidR="411EFCF5">
        <w:rPr>
          <w:rFonts w:ascii="Lexend" w:hAnsi="Lexend"/>
        </w:rPr>
        <w:t xml:space="preserve"> is responsible for determining that it has received all addenda issued, and failure of a </w:t>
      </w:r>
      <w:r w:rsidRPr="00710AFA" w:rsidR="43233E54">
        <w:rPr>
          <w:rFonts w:ascii="Lexend" w:hAnsi="Lexend"/>
        </w:rPr>
        <w:t>bidder</w:t>
      </w:r>
      <w:r w:rsidRPr="00710AFA" w:rsidR="411EFCF5">
        <w:rPr>
          <w:rFonts w:ascii="Lexend" w:hAnsi="Lexend"/>
        </w:rPr>
        <w:t xml:space="preserve"> to receive an addendum will not relieve such proposer from any obligation under its proposal as submitted or any contract subsequently entered into with </w:t>
      </w:r>
      <w:r w:rsidRPr="00710AFA">
        <w:rPr>
          <w:rFonts w:ascii="Lexend" w:hAnsi="Lexend"/>
        </w:rPr>
        <w:t>DRF</w:t>
      </w:r>
      <w:r w:rsidRPr="00710AFA" w:rsidR="411EFCF5">
        <w:rPr>
          <w:rFonts w:ascii="Lexend" w:hAnsi="Lexend"/>
        </w:rPr>
        <w:t>.</w:t>
      </w:r>
    </w:p>
    <w:p w:rsidRPr="00710AFA" w:rsidR="004E4031" w:rsidP="00CE5E9C" w:rsidRDefault="004E4031" w14:paraId="548C611F" w14:textId="233B1B56">
      <w:pPr>
        <w:spacing w:before="60" w:after="60" w:line="276" w:lineRule="auto"/>
        <w:rPr>
          <w:rFonts w:ascii="Lexend" w:hAnsi="Lexend"/>
        </w:rPr>
      </w:pPr>
      <w:r w:rsidRPr="00710AFA">
        <w:rPr>
          <w:rFonts w:ascii="Lexend" w:hAnsi="Lexend"/>
        </w:rPr>
        <w:t xml:space="preserve">Any clarifications or interpretations and any supplemental instructions or forms, if issued, will be issued in the form of written addenda prior to the deadline for submitting proposals. Oral clarifications, interpretations, instructions, or other communications will be of no effect. </w:t>
      </w:r>
      <w:r w:rsidRPr="00710AFA" w:rsidR="00DB62C9">
        <w:rPr>
          <w:rFonts w:ascii="Lexend" w:hAnsi="Lexend"/>
        </w:rPr>
        <w:t>DRF</w:t>
      </w:r>
      <w:r w:rsidRPr="00710AFA">
        <w:rPr>
          <w:rFonts w:ascii="Lexend" w:hAnsi="Lexend"/>
        </w:rPr>
        <w:t xml:space="preserve"> will not be responsible for, and a proposer may not rely upon, any information, explanation, or interpretation of the </w:t>
      </w:r>
      <w:r w:rsidRPr="00710AFA" w:rsidR="00532786">
        <w:rPr>
          <w:rFonts w:ascii="Lexend" w:hAnsi="Lexend"/>
        </w:rPr>
        <w:t>ToR</w:t>
      </w:r>
      <w:r w:rsidRPr="00710AFA">
        <w:rPr>
          <w:rFonts w:ascii="Lexend" w:hAnsi="Lexend"/>
        </w:rPr>
        <w:t xml:space="preserve"> rendered in any fashion except as provided herein.</w:t>
      </w:r>
    </w:p>
    <w:p w:rsidRPr="00710AFA" w:rsidR="004E4031" w:rsidP="00CE5E9C" w:rsidRDefault="004E4031" w14:paraId="2876D37B" w14:textId="6F58ABB6">
      <w:pPr>
        <w:spacing w:before="60" w:after="60" w:line="276" w:lineRule="auto"/>
        <w:rPr>
          <w:rFonts w:ascii="Lexend" w:hAnsi="Lexend"/>
        </w:rPr>
      </w:pPr>
      <w:r w:rsidRPr="00710AFA">
        <w:rPr>
          <w:rFonts w:ascii="Lexend" w:hAnsi="Lexend"/>
        </w:rPr>
        <w:t xml:space="preserve">The </w:t>
      </w:r>
      <w:r w:rsidRPr="00710AFA" w:rsidR="00532786">
        <w:rPr>
          <w:rFonts w:ascii="Lexend" w:hAnsi="Lexend"/>
        </w:rPr>
        <w:t>ToR</w:t>
      </w:r>
      <w:r w:rsidRPr="00710AFA">
        <w:rPr>
          <w:rFonts w:ascii="Lexend" w:hAnsi="Lexend"/>
        </w:rPr>
        <w:t xml:space="preserve"> is not binding on </w:t>
      </w:r>
      <w:r w:rsidRPr="00710AFA" w:rsidR="00DB62C9">
        <w:rPr>
          <w:rFonts w:ascii="Lexend" w:hAnsi="Lexend"/>
        </w:rPr>
        <w:t>DRF</w:t>
      </w:r>
      <w:r w:rsidRPr="00710AFA">
        <w:rPr>
          <w:rFonts w:ascii="Lexend" w:hAnsi="Lexend"/>
        </w:rPr>
        <w:t xml:space="preserve">.  </w:t>
      </w:r>
      <w:r w:rsidRPr="00710AFA" w:rsidR="00DB62C9">
        <w:rPr>
          <w:rFonts w:ascii="Lexend" w:hAnsi="Lexend"/>
        </w:rPr>
        <w:t>DRF</w:t>
      </w:r>
      <w:r w:rsidRPr="00710AFA">
        <w:rPr>
          <w:rFonts w:ascii="Lexend" w:hAnsi="Lexend"/>
        </w:rPr>
        <w:t xml:space="preserve"> reserves the right to amend or withdraw the </w:t>
      </w:r>
      <w:r w:rsidRPr="00710AFA" w:rsidR="00532786">
        <w:rPr>
          <w:rFonts w:ascii="Lexend" w:hAnsi="Lexend"/>
        </w:rPr>
        <w:t>ToR</w:t>
      </w:r>
      <w:r w:rsidRPr="00710AFA">
        <w:rPr>
          <w:rFonts w:ascii="Lexend" w:hAnsi="Lexend"/>
        </w:rPr>
        <w:t xml:space="preserve"> at any time its sole discretion before the execution of a contract. In such event, </w:t>
      </w:r>
      <w:r w:rsidRPr="00710AFA" w:rsidR="00DB62C9">
        <w:rPr>
          <w:rFonts w:ascii="Lexend" w:hAnsi="Lexend"/>
        </w:rPr>
        <w:t>DRF</w:t>
      </w:r>
      <w:r w:rsidRPr="00710AFA">
        <w:rPr>
          <w:rFonts w:ascii="Lexend" w:hAnsi="Lexend"/>
        </w:rPr>
        <w:t xml:space="preserve"> will not be liable to any </w:t>
      </w:r>
      <w:r w:rsidRPr="00710AFA" w:rsidR="00AD6096">
        <w:rPr>
          <w:rFonts w:ascii="Lexend" w:hAnsi="Lexend"/>
        </w:rPr>
        <w:t>bidder</w:t>
      </w:r>
      <w:r w:rsidRPr="00710AFA">
        <w:rPr>
          <w:rFonts w:ascii="Lexend" w:hAnsi="Lexend"/>
        </w:rPr>
        <w:t xml:space="preserve"> for any costs incurred by it as a result of the amendment or withdrawal of the </w:t>
      </w:r>
      <w:r w:rsidRPr="00710AFA" w:rsidR="00532786">
        <w:rPr>
          <w:rFonts w:ascii="Lexend" w:hAnsi="Lexend"/>
        </w:rPr>
        <w:t>ToR</w:t>
      </w:r>
      <w:r w:rsidRPr="00710AFA">
        <w:rPr>
          <w:rFonts w:ascii="Lexend" w:hAnsi="Lexend"/>
        </w:rPr>
        <w:t xml:space="preserve">.  The </w:t>
      </w:r>
      <w:r w:rsidRPr="00710AFA" w:rsidR="00532786">
        <w:rPr>
          <w:rFonts w:ascii="Lexend" w:hAnsi="Lexend"/>
        </w:rPr>
        <w:t>ToR</w:t>
      </w:r>
      <w:r w:rsidRPr="00710AFA">
        <w:rPr>
          <w:rFonts w:ascii="Lexend" w:hAnsi="Lexend"/>
        </w:rPr>
        <w:t xml:space="preserve"> has been prepared solely to solicit proposals and is not a contract offer. The only document that will be binding on </w:t>
      </w:r>
      <w:r w:rsidRPr="00710AFA" w:rsidR="00DB62C9">
        <w:rPr>
          <w:rFonts w:ascii="Lexend" w:hAnsi="Lexend"/>
        </w:rPr>
        <w:t>DRF</w:t>
      </w:r>
      <w:r w:rsidRPr="00710AFA">
        <w:rPr>
          <w:rFonts w:ascii="Lexend" w:hAnsi="Lexend"/>
        </w:rPr>
        <w:t xml:space="preserve"> is the contract duly executed by </w:t>
      </w:r>
      <w:r w:rsidRPr="00710AFA" w:rsidR="00DB62C9">
        <w:rPr>
          <w:rFonts w:ascii="Lexend" w:hAnsi="Lexend"/>
        </w:rPr>
        <w:t>DRF</w:t>
      </w:r>
      <w:r w:rsidRPr="00710AFA">
        <w:rPr>
          <w:rFonts w:ascii="Lexend" w:hAnsi="Lexend"/>
        </w:rPr>
        <w:t xml:space="preserve"> and the selected service provider after the completion of the selection process and the award and negotiation of the contract.</w:t>
      </w:r>
    </w:p>
    <w:p w:rsidRPr="00710AFA" w:rsidR="004E4031" w:rsidP="00CE5E9C" w:rsidRDefault="004E4031" w14:paraId="719BDAC4" w14:textId="684947DB">
      <w:pPr>
        <w:spacing w:before="60" w:after="60" w:line="276" w:lineRule="auto"/>
        <w:rPr>
          <w:rFonts w:ascii="Lexend" w:hAnsi="Lexend"/>
        </w:rPr>
      </w:pPr>
      <w:r w:rsidRPr="00710AFA">
        <w:rPr>
          <w:rFonts w:ascii="Lexend" w:hAnsi="Lexend"/>
        </w:rPr>
        <w:t xml:space="preserve">Time is of the essence in submitting proposals. </w:t>
      </w:r>
      <w:r w:rsidRPr="00710AFA" w:rsidR="000A3E3B">
        <w:rPr>
          <w:rFonts w:ascii="Lexend" w:hAnsi="Lexend"/>
        </w:rPr>
        <w:t>Interested parties</w:t>
      </w:r>
      <w:r w:rsidRPr="00710AFA">
        <w:rPr>
          <w:rFonts w:ascii="Lexend" w:hAnsi="Lexend"/>
        </w:rPr>
        <w:t xml:space="preserve"> are cautioned to allow ample time to prepare and transmit their proposals.  All portions of and attachments to any proposal must be received by the proposal deadline.</w:t>
      </w:r>
    </w:p>
    <w:p w:rsidRPr="00710AFA" w:rsidR="004E4031" w:rsidP="00CE5E9C" w:rsidRDefault="004E4031" w14:paraId="03247D2E" w14:textId="66921F6F">
      <w:pPr>
        <w:spacing w:before="60" w:after="60" w:line="276" w:lineRule="auto"/>
        <w:rPr>
          <w:rFonts w:ascii="Lexend" w:hAnsi="Lexend"/>
        </w:rPr>
      </w:pPr>
      <w:r w:rsidRPr="00710AFA">
        <w:rPr>
          <w:rFonts w:ascii="Lexend" w:hAnsi="Lexend"/>
        </w:rPr>
        <w:t xml:space="preserve">Any proposal may be withdrawn by the </w:t>
      </w:r>
      <w:r w:rsidRPr="00710AFA" w:rsidR="000A3E3B">
        <w:rPr>
          <w:rFonts w:ascii="Lexend" w:hAnsi="Lexend"/>
        </w:rPr>
        <w:t>bidder</w:t>
      </w:r>
      <w:r w:rsidRPr="00710AFA">
        <w:rPr>
          <w:rFonts w:ascii="Lexend" w:hAnsi="Lexend"/>
        </w:rPr>
        <w:t xml:space="preserve"> or its duly authorized representative by written notice received prior to the proposal deadline by </w:t>
      </w:r>
      <w:r w:rsidRPr="00710AFA" w:rsidR="00DB62C9">
        <w:rPr>
          <w:rFonts w:ascii="Lexend" w:hAnsi="Lexend"/>
        </w:rPr>
        <w:t>DRF</w:t>
      </w:r>
      <w:r w:rsidRPr="00710AFA">
        <w:rPr>
          <w:rFonts w:ascii="Lexend" w:hAnsi="Lexend"/>
        </w:rPr>
        <w:t xml:space="preserve"> at the address specified above for receipt of proposals.</w:t>
      </w:r>
    </w:p>
    <w:p w:rsidRPr="00710AFA" w:rsidR="004E4031" w:rsidP="00CE5E9C" w:rsidRDefault="004E4031" w14:paraId="29E2F773" w14:textId="6312FA4B">
      <w:pPr>
        <w:spacing w:before="60" w:after="60" w:line="276" w:lineRule="auto"/>
        <w:rPr>
          <w:rFonts w:ascii="Lexend" w:hAnsi="Lexend"/>
        </w:rPr>
      </w:pPr>
      <w:r w:rsidRPr="00710AFA">
        <w:rPr>
          <w:rFonts w:ascii="Lexend" w:hAnsi="Lexend"/>
        </w:rPr>
        <w:t xml:space="preserve">At any time prior to the proposal deadline, a </w:t>
      </w:r>
      <w:r w:rsidRPr="00710AFA" w:rsidR="000A3E3B">
        <w:rPr>
          <w:rFonts w:ascii="Lexend" w:hAnsi="Lexend"/>
        </w:rPr>
        <w:t>bidder</w:t>
      </w:r>
      <w:r w:rsidRPr="00710AFA">
        <w:rPr>
          <w:rFonts w:ascii="Lexend" w:hAnsi="Lexend"/>
        </w:rPr>
        <w:t xml:space="preserve"> may submit an amendment to a proposal previously submitted. Any such amendment must be submitted in writing in the same manner as the original proposal. </w:t>
      </w:r>
      <w:r w:rsidRPr="00710AFA" w:rsidR="00DB62C9">
        <w:rPr>
          <w:rFonts w:ascii="Lexend" w:hAnsi="Lexend"/>
        </w:rPr>
        <w:t>DRF</w:t>
      </w:r>
      <w:r w:rsidRPr="00710AFA">
        <w:rPr>
          <w:rFonts w:ascii="Lexend" w:hAnsi="Lexend"/>
        </w:rPr>
        <w:t xml:space="preserve"> reserves the right to disregard any amendment submitted that does not indicate clearly and precisely the proposed modifications to the original proposal.</w:t>
      </w:r>
    </w:p>
    <w:p w:rsidRPr="00710AFA" w:rsidR="004F56E0" w:rsidP="00476DF9" w:rsidRDefault="00DB62C9" w14:paraId="5CFF101B" w14:textId="4E28C98C">
      <w:pPr>
        <w:spacing w:before="60" w:after="60" w:line="276" w:lineRule="auto"/>
        <w:rPr>
          <w:rFonts w:ascii="Lexend" w:hAnsi="Lexend"/>
        </w:rPr>
      </w:pPr>
      <w:r w:rsidRPr="00710AFA">
        <w:rPr>
          <w:rFonts w:ascii="Lexend" w:hAnsi="Lexend"/>
        </w:rPr>
        <w:t>DRF</w:t>
      </w:r>
      <w:r w:rsidRPr="00710AFA" w:rsidR="004E4031">
        <w:rPr>
          <w:rFonts w:ascii="Lexend" w:hAnsi="Lexend"/>
        </w:rPr>
        <w:t xml:space="preserve"> reserves the right to reject any or all proposals if it determines that such action is in the best interests of </w:t>
      </w:r>
      <w:r w:rsidRPr="00710AFA">
        <w:rPr>
          <w:rFonts w:ascii="Lexend" w:hAnsi="Lexend"/>
        </w:rPr>
        <w:t>DRF</w:t>
      </w:r>
      <w:r w:rsidRPr="00710AFA" w:rsidR="004E4031">
        <w:rPr>
          <w:rFonts w:ascii="Lexend" w:hAnsi="Lexend"/>
        </w:rPr>
        <w:t>.</w:t>
      </w:r>
    </w:p>
    <w:sectPr w:rsidRPr="00710AFA" w:rsidR="004F56E0" w:rsidSect="00BE60E0">
      <w:headerReference w:type="default" r:id="rId11"/>
      <w:footerReference w:type="default" r:id="rId12"/>
      <w:pgSz w:w="12240" w:h="15840" w:orient="portrait"/>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1AA1" w:rsidP="009A07D5" w:rsidRDefault="00C71AA1" w14:paraId="3A738459" w14:textId="77777777">
      <w:pPr>
        <w:spacing w:after="0" w:line="240" w:lineRule="auto"/>
      </w:pPr>
      <w:r>
        <w:separator/>
      </w:r>
    </w:p>
  </w:endnote>
  <w:endnote w:type="continuationSeparator" w:id="0">
    <w:p w:rsidR="00C71AA1" w:rsidP="009A07D5" w:rsidRDefault="00C71AA1" w14:paraId="7F5663BB" w14:textId="77777777">
      <w:pPr>
        <w:spacing w:after="0" w:line="240" w:lineRule="auto"/>
      </w:pPr>
      <w:r>
        <w:continuationSeparator/>
      </w:r>
    </w:p>
  </w:endnote>
  <w:endnote w:type="continuationNotice" w:id="1">
    <w:p w:rsidR="00C71AA1" w:rsidRDefault="00C71AA1" w14:paraId="2F0176E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exend">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578644"/>
      <w:docPartObj>
        <w:docPartGallery w:val="Page Numbers (Bottom of Page)"/>
        <w:docPartUnique/>
      </w:docPartObj>
    </w:sdtPr>
    <w:sdtContent>
      <w:p w:rsidR="00D11554" w:rsidRDefault="00D11554" w14:paraId="1F43C492" w14:textId="06C7E8EB">
        <w:pPr>
          <w:pStyle w:val="Footer"/>
          <w:jc w:val="right"/>
        </w:pPr>
        <w:r>
          <w:rPr>
            <w:color w:val="2B579A"/>
            <w:shd w:val="clear" w:color="auto" w:fill="E6E6E6"/>
          </w:rPr>
          <w:fldChar w:fldCharType="begin"/>
        </w:r>
        <w:r>
          <w:instrText>PAGE   \* MERGEFORMAT</w:instrText>
        </w:r>
        <w:r>
          <w:rPr>
            <w:color w:val="2B579A"/>
            <w:shd w:val="clear" w:color="auto" w:fill="E6E6E6"/>
          </w:rPr>
          <w:fldChar w:fldCharType="separate"/>
        </w:r>
        <w:r w:rsidRPr="00945244" w:rsidR="00945244">
          <w:rPr>
            <w:noProof/>
            <w:lang w:val="es-ES"/>
          </w:rPr>
          <w:t>9</w:t>
        </w:r>
        <w:r>
          <w:rPr>
            <w:color w:val="2B579A"/>
            <w:shd w:val="clear" w:color="auto" w:fill="E6E6E6"/>
          </w:rPr>
          <w:fldChar w:fldCharType="end"/>
        </w:r>
      </w:p>
    </w:sdtContent>
  </w:sdt>
  <w:p w:rsidR="00776B3F" w:rsidRDefault="00776B3F" w14:paraId="682DF408" w14:textId="5B64F775">
    <w:pPr>
      <w:pStyle w:val="Footer"/>
    </w:pPr>
  </w:p>
  <w:p w:rsidR="00CE6B76" w:rsidP="00CE6B76" w:rsidRDefault="00CE6B76" w14:paraId="2CC9E768" w14:textId="37499103">
    <w:pPr>
      <w:pStyle w:val="Footer"/>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1AA1" w:rsidP="009A07D5" w:rsidRDefault="00C71AA1" w14:paraId="5ECF2613" w14:textId="77777777">
      <w:pPr>
        <w:spacing w:after="0" w:line="240" w:lineRule="auto"/>
      </w:pPr>
      <w:r>
        <w:separator/>
      </w:r>
    </w:p>
  </w:footnote>
  <w:footnote w:type="continuationSeparator" w:id="0">
    <w:p w:rsidR="00C71AA1" w:rsidP="009A07D5" w:rsidRDefault="00C71AA1" w14:paraId="001DF221" w14:textId="77777777">
      <w:pPr>
        <w:spacing w:after="0" w:line="240" w:lineRule="auto"/>
      </w:pPr>
      <w:r>
        <w:continuationSeparator/>
      </w:r>
    </w:p>
  </w:footnote>
  <w:footnote w:type="continuationNotice" w:id="1">
    <w:p w:rsidR="00C71AA1" w:rsidRDefault="00C71AA1" w14:paraId="4DC5B5D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AE430E" w:rsidTr="00FA0F38" w14:paraId="70F532E7" w14:textId="77777777">
      <w:trPr>
        <w:trHeight w:val="300"/>
      </w:trPr>
      <w:tc>
        <w:tcPr>
          <w:tcW w:w="3120" w:type="dxa"/>
        </w:tcPr>
        <w:p w:rsidR="1EAE430E" w:rsidP="00FA0F38" w:rsidRDefault="1EAE430E" w14:paraId="3D9DBBC4" w14:textId="1913170F">
          <w:pPr>
            <w:pStyle w:val="Header"/>
            <w:ind w:left="-115"/>
          </w:pPr>
        </w:p>
      </w:tc>
      <w:tc>
        <w:tcPr>
          <w:tcW w:w="3120" w:type="dxa"/>
        </w:tcPr>
        <w:p w:rsidR="1EAE430E" w:rsidP="00FA0F38" w:rsidRDefault="1EAE430E" w14:paraId="353761D4" w14:textId="1E8AE5EB">
          <w:pPr>
            <w:pStyle w:val="Header"/>
            <w:jc w:val="center"/>
          </w:pPr>
        </w:p>
      </w:tc>
      <w:tc>
        <w:tcPr>
          <w:tcW w:w="3120" w:type="dxa"/>
        </w:tcPr>
        <w:p w:rsidR="1EAE430E" w:rsidP="00FA0F38" w:rsidRDefault="1EAE430E" w14:paraId="148AC042" w14:textId="68E589E2">
          <w:pPr>
            <w:pStyle w:val="Header"/>
            <w:ind w:right="-115"/>
            <w:jc w:val="right"/>
          </w:pPr>
        </w:p>
      </w:tc>
    </w:tr>
  </w:tbl>
  <w:p w:rsidR="1EAE430E" w:rsidP="00FA0F38" w:rsidRDefault="1EAE430E" w14:paraId="13D725B8" w14:textId="62396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5A08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DF4B36"/>
    <w:multiLevelType w:val="hybridMultilevel"/>
    <w:tmpl w:val="B994F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01B8B"/>
    <w:multiLevelType w:val="hybridMultilevel"/>
    <w:tmpl w:val="E2F09CAC"/>
    <w:lvl w:ilvl="0" w:tplc="0F0CA0CC">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5D13A0"/>
    <w:multiLevelType w:val="multilevel"/>
    <w:tmpl w:val="3B489E7A"/>
    <w:lvl w:ilvl="0">
      <w:start w:val="1"/>
      <w:numFmt w:val="decimal"/>
      <w:lvlText w:val="%1."/>
      <w:lvlJc w:val="left"/>
      <w:pPr>
        <w:ind w:left="720" w:hanging="360"/>
      </w:pPr>
      <w:rPr>
        <w:rFonts w:hint="default"/>
      </w:rPr>
    </w:lvl>
    <w:lvl w:ilvl="1">
      <w:start w:val="16"/>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A7098"/>
    <w:multiLevelType w:val="multilevel"/>
    <w:tmpl w:val="92040BBC"/>
    <w:lvl w:ilvl="0">
      <w:start w:val="5"/>
      <w:numFmt w:val="decimal"/>
      <w:lvlText w:val="%1."/>
      <w:lvlJc w:val="left"/>
      <w:pPr>
        <w:ind w:left="720" w:hanging="360"/>
      </w:pPr>
      <w:rPr>
        <w:rFonts w:hint="default"/>
      </w:rPr>
    </w:lvl>
    <w:lvl w:ilvl="1">
      <w:start w:val="1"/>
      <w:numFmt w:val="decimal"/>
      <w:isLgl/>
      <w:lvlText w:val="%1.%2"/>
      <w:lvlJc w:val="left"/>
      <w:pPr>
        <w:ind w:left="743" w:hanging="38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75A043E"/>
    <w:multiLevelType w:val="hybridMultilevel"/>
    <w:tmpl w:val="ED4AF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F1023"/>
    <w:multiLevelType w:val="hybridMultilevel"/>
    <w:tmpl w:val="A2C25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710F3"/>
    <w:multiLevelType w:val="hybridMultilevel"/>
    <w:tmpl w:val="C4D4A4BA"/>
    <w:lvl w:ilvl="0" w:tplc="3558C896">
      <w:numFmt w:val="bullet"/>
      <w:lvlText w:val="-"/>
      <w:lvlJc w:val="left"/>
      <w:pPr>
        <w:ind w:left="720" w:hanging="360"/>
      </w:pPr>
      <w:rPr>
        <w:rFonts w:hint="default" w:ascii="Lexend" w:hAnsi="Lexend" w:eastAsia="Times New Roman" w:cs="Segoe U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17C9B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1ABE2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54D02B9"/>
    <w:multiLevelType w:val="hybridMultilevel"/>
    <w:tmpl w:val="7590B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4932A2"/>
    <w:multiLevelType w:val="multilevel"/>
    <w:tmpl w:val="6874CB3A"/>
    <w:lvl w:ilvl="0">
      <w:start w:val="2"/>
      <w:numFmt w:val="decimal"/>
      <w:lvlText w:val="%1."/>
      <w:lvlJc w:val="left"/>
      <w:pPr>
        <w:ind w:left="460" w:hanging="460"/>
      </w:pPr>
      <w:rPr>
        <w:rFonts w:hint="default"/>
      </w:rPr>
    </w:lvl>
    <w:lvl w:ilvl="1">
      <w:start w:val="1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25165513">
    <w:abstractNumId w:val="3"/>
  </w:num>
  <w:num w:numId="2" w16cid:durableId="1588003758">
    <w:abstractNumId w:val="4"/>
  </w:num>
  <w:num w:numId="3" w16cid:durableId="1401708831">
    <w:abstractNumId w:val="2"/>
  </w:num>
  <w:num w:numId="4" w16cid:durableId="404571363">
    <w:abstractNumId w:val="5"/>
  </w:num>
  <w:num w:numId="5" w16cid:durableId="1987660129">
    <w:abstractNumId w:val="10"/>
  </w:num>
  <w:num w:numId="6" w16cid:durableId="558784423">
    <w:abstractNumId w:val="1"/>
  </w:num>
  <w:num w:numId="7" w16cid:durableId="1234120955">
    <w:abstractNumId w:val="6"/>
  </w:num>
  <w:num w:numId="8" w16cid:durableId="94328738">
    <w:abstractNumId w:val="8"/>
  </w:num>
  <w:num w:numId="9" w16cid:durableId="458836840">
    <w:abstractNumId w:val="0"/>
  </w:num>
  <w:num w:numId="10" w16cid:durableId="2111654312">
    <w:abstractNumId w:val="9"/>
  </w:num>
  <w:num w:numId="11" w16cid:durableId="1961184294">
    <w:abstractNumId w:val="11"/>
  </w:num>
  <w:num w:numId="12" w16cid:durableId="107716686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zMDE0NTU1tzAyNDBT0lEKTi0uzszPAykwtKgFAJ8xGoctAAAA"/>
    <w:docVar w:name="ndGeneratedStamp" w:val="4860-2344-0222, v. 1"/>
    <w:docVar w:name="ndGeneratedStampLocation" w:val="EachPage"/>
  </w:docVars>
  <w:rsids>
    <w:rsidRoot w:val="01C5BCAC"/>
    <w:rsid w:val="000014C7"/>
    <w:rsid w:val="00004028"/>
    <w:rsid w:val="0000411B"/>
    <w:rsid w:val="00004514"/>
    <w:rsid w:val="000121DA"/>
    <w:rsid w:val="00012ADA"/>
    <w:rsid w:val="0001510B"/>
    <w:rsid w:val="0001799A"/>
    <w:rsid w:val="00020723"/>
    <w:rsid w:val="0002110F"/>
    <w:rsid w:val="000234E8"/>
    <w:rsid w:val="000279A5"/>
    <w:rsid w:val="00030FDA"/>
    <w:rsid w:val="00032196"/>
    <w:rsid w:val="00033F8B"/>
    <w:rsid w:val="00034DC6"/>
    <w:rsid w:val="00035BF9"/>
    <w:rsid w:val="00041222"/>
    <w:rsid w:val="00041B2C"/>
    <w:rsid w:val="00042E9A"/>
    <w:rsid w:val="00046A2B"/>
    <w:rsid w:val="00047246"/>
    <w:rsid w:val="00055839"/>
    <w:rsid w:val="0005689B"/>
    <w:rsid w:val="000606A9"/>
    <w:rsid w:val="00061328"/>
    <w:rsid w:val="00061576"/>
    <w:rsid w:val="00061B4C"/>
    <w:rsid w:val="00062EFB"/>
    <w:rsid w:val="00065131"/>
    <w:rsid w:val="0006548C"/>
    <w:rsid w:val="000659F7"/>
    <w:rsid w:val="00065F1F"/>
    <w:rsid w:val="00067EED"/>
    <w:rsid w:val="00070A13"/>
    <w:rsid w:val="0007408B"/>
    <w:rsid w:val="00075683"/>
    <w:rsid w:val="0007575E"/>
    <w:rsid w:val="00081268"/>
    <w:rsid w:val="0008288D"/>
    <w:rsid w:val="00082A65"/>
    <w:rsid w:val="000839F3"/>
    <w:rsid w:val="0008619B"/>
    <w:rsid w:val="000879B1"/>
    <w:rsid w:val="000922A3"/>
    <w:rsid w:val="00095F28"/>
    <w:rsid w:val="000961B5"/>
    <w:rsid w:val="000A0955"/>
    <w:rsid w:val="000A1A29"/>
    <w:rsid w:val="000A222E"/>
    <w:rsid w:val="000A3E3B"/>
    <w:rsid w:val="000A65FC"/>
    <w:rsid w:val="000A7BF6"/>
    <w:rsid w:val="000B07D6"/>
    <w:rsid w:val="000B10A7"/>
    <w:rsid w:val="000B3562"/>
    <w:rsid w:val="000B381E"/>
    <w:rsid w:val="000B7F32"/>
    <w:rsid w:val="000C08C2"/>
    <w:rsid w:val="000C1684"/>
    <w:rsid w:val="000C1EB6"/>
    <w:rsid w:val="000C606A"/>
    <w:rsid w:val="000D3C66"/>
    <w:rsid w:val="000D4921"/>
    <w:rsid w:val="000D5F61"/>
    <w:rsid w:val="000E0761"/>
    <w:rsid w:val="000E1EB7"/>
    <w:rsid w:val="000E2C4C"/>
    <w:rsid w:val="000E2FCB"/>
    <w:rsid w:val="000E4EB4"/>
    <w:rsid w:val="000E5CA5"/>
    <w:rsid w:val="000E6D45"/>
    <w:rsid w:val="000F1670"/>
    <w:rsid w:val="000F51F0"/>
    <w:rsid w:val="000F6E09"/>
    <w:rsid w:val="0010052E"/>
    <w:rsid w:val="00100EDA"/>
    <w:rsid w:val="0010119E"/>
    <w:rsid w:val="0010348D"/>
    <w:rsid w:val="0010647A"/>
    <w:rsid w:val="001073A6"/>
    <w:rsid w:val="0011193C"/>
    <w:rsid w:val="001120FE"/>
    <w:rsid w:val="00112129"/>
    <w:rsid w:val="00112B42"/>
    <w:rsid w:val="00112B97"/>
    <w:rsid w:val="00112C5C"/>
    <w:rsid w:val="00115D3C"/>
    <w:rsid w:val="00116720"/>
    <w:rsid w:val="00117E2D"/>
    <w:rsid w:val="00121252"/>
    <w:rsid w:val="001236C0"/>
    <w:rsid w:val="0012497D"/>
    <w:rsid w:val="00126167"/>
    <w:rsid w:val="00126EBE"/>
    <w:rsid w:val="00130B3D"/>
    <w:rsid w:val="00130F98"/>
    <w:rsid w:val="0013106F"/>
    <w:rsid w:val="001328EE"/>
    <w:rsid w:val="001364A8"/>
    <w:rsid w:val="00136664"/>
    <w:rsid w:val="00143FD4"/>
    <w:rsid w:val="00145C5D"/>
    <w:rsid w:val="001465CA"/>
    <w:rsid w:val="00147131"/>
    <w:rsid w:val="00147591"/>
    <w:rsid w:val="00147740"/>
    <w:rsid w:val="0015069E"/>
    <w:rsid w:val="001506D4"/>
    <w:rsid w:val="00151882"/>
    <w:rsid w:val="00153F0D"/>
    <w:rsid w:val="001555BB"/>
    <w:rsid w:val="00156FA1"/>
    <w:rsid w:val="00157329"/>
    <w:rsid w:val="00163E42"/>
    <w:rsid w:val="00165A7D"/>
    <w:rsid w:val="001677C2"/>
    <w:rsid w:val="0017273E"/>
    <w:rsid w:val="00172BFE"/>
    <w:rsid w:val="00173EDF"/>
    <w:rsid w:val="00180866"/>
    <w:rsid w:val="00181EC3"/>
    <w:rsid w:val="001821D1"/>
    <w:rsid w:val="00183726"/>
    <w:rsid w:val="00183733"/>
    <w:rsid w:val="00183785"/>
    <w:rsid w:val="0018508B"/>
    <w:rsid w:val="00190D4E"/>
    <w:rsid w:val="001927B4"/>
    <w:rsid w:val="00193D57"/>
    <w:rsid w:val="001953E5"/>
    <w:rsid w:val="00195D42"/>
    <w:rsid w:val="001974FA"/>
    <w:rsid w:val="00197F1C"/>
    <w:rsid w:val="001A24A1"/>
    <w:rsid w:val="001A24EA"/>
    <w:rsid w:val="001A3ECF"/>
    <w:rsid w:val="001A606C"/>
    <w:rsid w:val="001A7DD0"/>
    <w:rsid w:val="001B0143"/>
    <w:rsid w:val="001B0A1E"/>
    <w:rsid w:val="001B13E4"/>
    <w:rsid w:val="001B4DA7"/>
    <w:rsid w:val="001B4F4F"/>
    <w:rsid w:val="001B63B1"/>
    <w:rsid w:val="001B6737"/>
    <w:rsid w:val="001C067E"/>
    <w:rsid w:val="001C2B87"/>
    <w:rsid w:val="001C30F5"/>
    <w:rsid w:val="001C4E04"/>
    <w:rsid w:val="001C5955"/>
    <w:rsid w:val="001C7029"/>
    <w:rsid w:val="001D03D1"/>
    <w:rsid w:val="001D1AF9"/>
    <w:rsid w:val="001D3D2C"/>
    <w:rsid w:val="001D467B"/>
    <w:rsid w:val="001D7D34"/>
    <w:rsid w:val="001E1A45"/>
    <w:rsid w:val="001E2DF3"/>
    <w:rsid w:val="001E3FFC"/>
    <w:rsid w:val="001E7E46"/>
    <w:rsid w:val="001F1CD6"/>
    <w:rsid w:val="001F2CD0"/>
    <w:rsid w:val="001F2ECD"/>
    <w:rsid w:val="001F4719"/>
    <w:rsid w:val="001F77D3"/>
    <w:rsid w:val="00200679"/>
    <w:rsid w:val="00201960"/>
    <w:rsid w:val="00201CBA"/>
    <w:rsid w:val="00207781"/>
    <w:rsid w:val="00211FDF"/>
    <w:rsid w:val="00212782"/>
    <w:rsid w:val="00212E5B"/>
    <w:rsid w:val="002219C5"/>
    <w:rsid w:val="0022266E"/>
    <w:rsid w:val="00227110"/>
    <w:rsid w:val="00231E46"/>
    <w:rsid w:val="002326F6"/>
    <w:rsid w:val="00233975"/>
    <w:rsid w:val="00233EFA"/>
    <w:rsid w:val="00235187"/>
    <w:rsid w:val="00235F41"/>
    <w:rsid w:val="002422D5"/>
    <w:rsid w:val="00245D73"/>
    <w:rsid w:val="0024612B"/>
    <w:rsid w:val="002504A9"/>
    <w:rsid w:val="002522E4"/>
    <w:rsid w:val="002545D8"/>
    <w:rsid w:val="0025584F"/>
    <w:rsid w:val="00255BE0"/>
    <w:rsid w:val="00260A9B"/>
    <w:rsid w:val="00261314"/>
    <w:rsid w:val="0026191E"/>
    <w:rsid w:val="00261F54"/>
    <w:rsid w:val="0026220D"/>
    <w:rsid w:val="00262483"/>
    <w:rsid w:val="0026643B"/>
    <w:rsid w:val="00266F7F"/>
    <w:rsid w:val="00270345"/>
    <w:rsid w:val="00270C1E"/>
    <w:rsid w:val="00271ECD"/>
    <w:rsid w:val="00272E8E"/>
    <w:rsid w:val="002733E5"/>
    <w:rsid w:val="0027394C"/>
    <w:rsid w:val="002749E5"/>
    <w:rsid w:val="00274B82"/>
    <w:rsid w:val="00276C66"/>
    <w:rsid w:val="00280384"/>
    <w:rsid w:val="00284FF9"/>
    <w:rsid w:val="002874CE"/>
    <w:rsid w:val="00287676"/>
    <w:rsid w:val="00292F37"/>
    <w:rsid w:val="00295303"/>
    <w:rsid w:val="00296ECC"/>
    <w:rsid w:val="002A3426"/>
    <w:rsid w:val="002A4BFB"/>
    <w:rsid w:val="002A5376"/>
    <w:rsid w:val="002A7850"/>
    <w:rsid w:val="002B57A0"/>
    <w:rsid w:val="002B7356"/>
    <w:rsid w:val="002C5372"/>
    <w:rsid w:val="002C5749"/>
    <w:rsid w:val="002C6F06"/>
    <w:rsid w:val="002C7286"/>
    <w:rsid w:val="002C7CC1"/>
    <w:rsid w:val="002D4C07"/>
    <w:rsid w:val="002D6521"/>
    <w:rsid w:val="002D6CEC"/>
    <w:rsid w:val="002D6DFB"/>
    <w:rsid w:val="002D7761"/>
    <w:rsid w:val="002E0CFC"/>
    <w:rsid w:val="002E5E13"/>
    <w:rsid w:val="002E7572"/>
    <w:rsid w:val="002F3AE2"/>
    <w:rsid w:val="002F3DA2"/>
    <w:rsid w:val="002F6565"/>
    <w:rsid w:val="002F7A85"/>
    <w:rsid w:val="00300313"/>
    <w:rsid w:val="0030053B"/>
    <w:rsid w:val="0031060A"/>
    <w:rsid w:val="00310CEF"/>
    <w:rsid w:val="00311065"/>
    <w:rsid w:val="0031197C"/>
    <w:rsid w:val="003135DD"/>
    <w:rsid w:val="003141D7"/>
    <w:rsid w:val="00316D8F"/>
    <w:rsid w:val="0032156B"/>
    <w:rsid w:val="00321AAF"/>
    <w:rsid w:val="00324731"/>
    <w:rsid w:val="00327CA2"/>
    <w:rsid w:val="00327DCC"/>
    <w:rsid w:val="00334A0D"/>
    <w:rsid w:val="00335FCF"/>
    <w:rsid w:val="0033605C"/>
    <w:rsid w:val="00337EFD"/>
    <w:rsid w:val="00342931"/>
    <w:rsid w:val="00343698"/>
    <w:rsid w:val="00344EFB"/>
    <w:rsid w:val="003462C3"/>
    <w:rsid w:val="00350DD8"/>
    <w:rsid w:val="00350E58"/>
    <w:rsid w:val="00355631"/>
    <w:rsid w:val="00355C5B"/>
    <w:rsid w:val="00356D2D"/>
    <w:rsid w:val="00356F38"/>
    <w:rsid w:val="003622BC"/>
    <w:rsid w:val="00363CDA"/>
    <w:rsid w:val="00364666"/>
    <w:rsid w:val="00364E63"/>
    <w:rsid w:val="0036569B"/>
    <w:rsid w:val="00366F67"/>
    <w:rsid w:val="003679B1"/>
    <w:rsid w:val="00377DEF"/>
    <w:rsid w:val="00381FA7"/>
    <w:rsid w:val="00382ACE"/>
    <w:rsid w:val="0038336D"/>
    <w:rsid w:val="00383A5E"/>
    <w:rsid w:val="00384E68"/>
    <w:rsid w:val="00391256"/>
    <w:rsid w:val="003951EF"/>
    <w:rsid w:val="00395856"/>
    <w:rsid w:val="003968D6"/>
    <w:rsid w:val="0039742F"/>
    <w:rsid w:val="003979DE"/>
    <w:rsid w:val="003A0964"/>
    <w:rsid w:val="003A2757"/>
    <w:rsid w:val="003A46C8"/>
    <w:rsid w:val="003A68BC"/>
    <w:rsid w:val="003A6F6D"/>
    <w:rsid w:val="003B026A"/>
    <w:rsid w:val="003B0540"/>
    <w:rsid w:val="003B1062"/>
    <w:rsid w:val="003B1981"/>
    <w:rsid w:val="003B54F8"/>
    <w:rsid w:val="003B6492"/>
    <w:rsid w:val="003B7F8C"/>
    <w:rsid w:val="003C0EB9"/>
    <w:rsid w:val="003C17F7"/>
    <w:rsid w:val="003C1EC8"/>
    <w:rsid w:val="003C32EF"/>
    <w:rsid w:val="003C4EC1"/>
    <w:rsid w:val="003C5877"/>
    <w:rsid w:val="003D1E1F"/>
    <w:rsid w:val="003D354F"/>
    <w:rsid w:val="003D430C"/>
    <w:rsid w:val="003D4617"/>
    <w:rsid w:val="003D4946"/>
    <w:rsid w:val="003D4CEC"/>
    <w:rsid w:val="003D7215"/>
    <w:rsid w:val="003E4221"/>
    <w:rsid w:val="003E5618"/>
    <w:rsid w:val="003E705D"/>
    <w:rsid w:val="003E70E9"/>
    <w:rsid w:val="003F0A85"/>
    <w:rsid w:val="003F0BE3"/>
    <w:rsid w:val="003F212A"/>
    <w:rsid w:val="003F28CD"/>
    <w:rsid w:val="003F3EC0"/>
    <w:rsid w:val="003F4169"/>
    <w:rsid w:val="003F5642"/>
    <w:rsid w:val="00400DCE"/>
    <w:rsid w:val="00402B68"/>
    <w:rsid w:val="00405242"/>
    <w:rsid w:val="004061A6"/>
    <w:rsid w:val="00407641"/>
    <w:rsid w:val="00410994"/>
    <w:rsid w:val="0042066C"/>
    <w:rsid w:val="0042369A"/>
    <w:rsid w:val="0042497F"/>
    <w:rsid w:val="00427259"/>
    <w:rsid w:val="00430F3D"/>
    <w:rsid w:val="00433CD9"/>
    <w:rsid w:val="00435B06"/>
    <w:rsid w:val="00437228"/>
    <w:rsid w:val="004404C4"/>
    <w:rsid w:val="00441507"/>
    <w:rsid w:val="00442CAE"/>
    <w:rsid w:val="0044310A"/>
    <w:rsid w:val="00444001"/>
    <w:rsid w:val="00454A82"/>
    <w:rsid w:val="004554CD"/>
    <w:rsid w:val="0045672B"/>
    <w:rsid w:val="00456F43"/>
    <w:rsid w:val="004625D3"/>
    <w:rsid w:val="00462E7B"/>
    <w:rsid w:val="00464FA3"/>
    <w:rsid w:val="00465D5D"/>
    <w:rsid w:val="00465E25"/>
    <w:rsid w:val="00466107"/>
    <w:rsid w:val="004702F6"/>
    <w:rsid w:val="00476DF9"/>
    <w:rsid w:val="00480860"/>
    <w:rsid w:val="00480899"/>
    <w:rsid w:val="00482B86"/>
    <w:rsid w:val="0048486C"/>
    <w:rsid w:val="00485AA1"/>
    <w:rsid w:val="00486208"/>
    <w:rsid w:val="004876D0"/>
    <w:rsid w:val="0048798D"/>
    <w:rsid w:val="00490054"/>
    <w:rsid w:val="004913AA"/>
    <w:rsid w:val="004931AF"/>
    <w:rsid w:val="00493C9C"/>
    <w:rsid w:val="00494B68"/>
    <w:rsid w:val="00496E5E"/>
    <w:rsid w:val="004972FA"/>
    <w:rsid w:val="00497CAC"/>
    <w:rsid w:val="004A19AC"/>
    <w:rsid w:val="004A2AFD"/>
    <w:rsid w:val="004A696D"/>
    <w:rsid w:val="004A6A07"/>
    <w:rsid w:val="004B0D74"/>
    <w:rsid w:val="004B1C31"/>
    <w:rsid w:val="004B1DB3"/>
    <w:rsid w:val="004B5BE3"/>
    <w:rsid w:val="004B69B1"/>
    <w:rsid w:val="004B6F71"/>
    <w:rsid w:val="004B7981"/>
    <w:rsid w:val="004C04DB"/>
    <w:rsid w:val="004C1572"/>
    <w:rsid w:val="004C1FDA"/>
    <w:rsid w:val="004C24DD"/>
    <w:rsid w:val="004C3418"/>
    <w:rsid w:val="004C54E0"/>
    <w:rsid w:val="004C5AE8"/>
    <w:rsid w:val="004C6A33"/>
    <w:rsid w:val="004D04F9"/>
    <w:rsid w:val="004D1859"/>
    <w:rsid w:val="004D338C"/>
    <w:rsid w:val="004D4CD1"/>
    <w:rsid w:val="004E0550"/>
    <w:rsid w:val="004E07FA"/>
    <w:rsid w:val="004E0930"/>
    <w:rsid w:val="004E253F"/>
    <w:rsid w:val="004E4031"/>
    <w:rsid w:val="004E468D"/>
    <w:rsid w:val="004F2C4B"/>
    <w:rsid w:val="004F2CD9"/>
    <w:rsid w:val="004F3224"/>
    <w:rsid w:val="004F5292"/>
    <w:rsid w:val="004F56E0"/>
    <w:rsid w:val="004F582B"/>
    <w:rsid w:val="004F6CC8"/>
    <w:rsid w:val="00500A69"/>
    <w:rsid w:val="00500E2F"/>
    <w:rsid w:val="00500EAB"/>
    <w:rsid w:val="0050426F"/>
    <w:rsid w:val="005070ED"/>
    <w:rsid w:val="005070F9"/>
    <w:rsid w:val="005109D0"/>
    <w:rsid w:val="00512203"/>
    <w:rsid w:val="00512DA6"/>
    <w:rsid w:val="00517249"/>
    <w:rsid w:val="005209FC"/>
    <w:rsid w:val="00524299"/>
    <w:rsid w:val="00524F77"/>
    <w:rsid w:val="0052761E"/>
    <w:rsid w:val="005322F2"/>
    <w:rsid w:val="00532786"/>
    <w:rsid w:val="0053305D"/>
    <w:rsid w:val="00533965"/>
    <w:rsid w:val="00533E5D"/>
    <w:rsid w:val="00535044"/>
    <w:rsid w:val="00535910"/>
    <w:rsid w:val="00536A9B"/>
    <w:rsid w:val="00540128"/>
    <w:rsid w:val="0054203F"/>
    <w:rsid w:val="0054481E"/>
    <w:rsid w:val="00545A11"/>
    <w:rsid w:val="00546105"/>
    <w:rsid w:val="005461FA"/>
    <w:rsid w:val="00546423"/>
    <w:rsid w:val="0055389C"/>
    <w:rsid w:val="00553D04"/>
    <w:rsid w:val="00553FD1"/>
    <w:rsid w:val="005551AB"/>
    <w:rsid w:val="00557257"/>
    <w:rsid w:val="00557DFC"/>
    <w:rsid w:val="00560591"/>
    <w:rsid w:val="005609EF"/>
    <w:rsid w:val="00563935"/>
    <w:rsid w:val="005643D6"/>
    <w:rsid w:val="00567D41"/>
    <w:rsid w:val="00570730"/>
    <w:rsid w:val="00570AB2"/>
    <w:rsid w:val="005731E1"/>
    <w:rsid w:val="00573270"/>
    <w:rsid w:val="00573A2C"/>
    <w:rsid w:val="00575439"/>
    <w:rsid w:val="00576467"/>
    <w:rsid w:val="00580822"/>
    <w:rsid w:val="005817A7"/>
    <w:rsid w:val="005857B3"/>
    <w:rsid w:val="0058620C"/>
    <w:rsid w:val="005878F1"/>
    <w:rsid w:val="00590532"/>
    <w:rsid w:val="005941D7"/>
    <w:rsid w:val="005944A3"/>
    <w:rsid w:val="00596524"/>
    <w:rsid w:val="005A1B3A"/>
    <w:rsid w:val="005A2FC5"/>
    <w:rsid w:val="005A4FA1"/>
    <w:rsid w:val="005A5E93"/>
    <w:rsid w:val="005A61F5"/>
    <w:rsid w:val="005B1747"/>
    <w:rsid w:val="005B1943"/>
    <w:rsid w:val="005B2322"/>
    <w:rsid w:val="005B2C81"/>
    <w:rsid w:val="005C1C11"/>
    <w:rsid w:val="005C2302"/>
    <w:rsid w:val="005C3104"/>
    <w:rsid w:val="005C553E"/>
    <w:rsid w:val="005C56D6"/>
    <w:rsid w:val="005C7D56"/>
    <w:rsid w:val="005D0CD2"/>
    <w:rsid w:val="005D1AE3"/>
    <w:rsid w:val="005D2BC8"/>
    <w:rsid w:val="005D304A"/>
    <w:rsid w:val="005D6082"/>
    <w:rsid w:val="005E1325"/>
    <w:rsid w:val="005E3473"/>
    <w:rsid w:val="005E36A7"/>
    <w:rsid w:val="005E4460"/>
    <w:rsid w:val="005E4C8E"/>
    <w:rsid w:val="005F1755"/>
    <w:rsid w:val="005F23A5"/>
    <w:rsid w:val="0060087E"/>
    <w:rsid w:val="00602100"/>
    <w:rsid w:val="006033B7"/>
    <w:rsid w:val="00604959"/>
    <w:rsid w:val="00605D22"/>
    <w:rsid w:val="00607054"/>
    <w:rsid w:val="00610A04"/>
    <w:rsid w:val="0061257D"/>
    <w:rsid w:val="00613062"/>
    <w:rsid w:val="00616402"/>
    <w:rsid w:val="00616825"/>
    <w:rsid w:val="006174BE"/>
    <w:rsid w:val="00621F2D"/>
    <w:rsid w:val="0062410F"/>
    <w:rsid w:val="006257F1"/>
    <w:rsid w:val="0062641C"/>
    <w:rsid w:val="00632CC7"/>
    <w:rsid w:val="006338C4"/>
    <w:rsid w:val="00636311"/>
    <w:rsid w:val="00641FE0"/>
    <w:rsid w:val="00642024"/>
    <w:rsid w:val="006421D1"/>
    <w:rsid w:val="00644AA9"/>
    <w:rsid w:val="00645D1E"/>
    <w:rsid w:val="006463C4"/>
    <w:rsid w:val="00647869"/>
    <w:rsid w:val="00651BB0"/>
    <w:rsid w:val="00651F03"/>
    <w:rsid w:val="00652B5A"/>
    <w:rsid w:val="00653071"/>
    <w:rsid w:val="00655C87"/>
    <w:rsid w:val="0065726D"/>
    <w:rsid w:val="00660FF8"/>
    <w:rsid w:val="00663F67"/>
    <w:rsid w:val="00664213"/>
    <w:rsid w:val="00664DED"/>
    <w:rsid w:val="006721E9"/>
    <w:rsid w:val="006729AD"/>
    <w:rsid w:val="00672A2A"/>
    <w:rsid w:val="006730A9"/>
    <w:rsid w:val="00673E15"/>
    <w:rsid w:val="00675884"/>
    <w:rsid w:val="006762AD"/>
    <w:rsid w:val="006822E9"/>
    <w:rsid w:val="006838F8"/>
    <w:rsid w:val="006914FA"/>
    <w:rsid w:val="0069214E"/>
    <w:rsid w:val="0069300E"/>
    <w:rsid w:val="00693F9B"/>
    <w:rsid w:val="00695B2E"/>
    <w:rsid w:val="006965B3"/>
    <w:rsid w:val="006A1919"/>
    <w:rsid w:val="006A3579"/>
    <w:rsid w:val="006A41DE"/>
    <w:rsid w:val="006A5B4C"/>
    <w:rsid w:val="006B055F"/>
    <w:rsid w:val="006B2582"/>
    <w:rsid w:val="006B5EB6"/>
    <w:rsid w:val="006C16E9"/>
    <w:rsid w:val="006C1B40"/>
    <w:rsid w:val="006C1F19"/>
    <w:rsid w:val="006C47CD"/>
    <w:rsid w:val="006C551C"/>
    <w:rsid w:val="006C6042"/>
    <w:rsid w:val="006D1C80"/>
    <w:rsid w:val="006D3004"/>
    <w:rsid w:val="006D3215"/>
    <w:rsid w:val="006D4FA1"/>
    <w:rsid w:val="006E1239"/>
    <w:rsid w:val="006E3AF6"/>
    <w:rsid w:val="006E3DC4"/>
    <w:rsid w:val="006E5E4C"/>
    <w:rsid w:val="006F519E"/>
    <w:rsid w:val="00702C71"/>
    <w:rsid w:val="007031C2"/>
    <w:rsid w:val="00707F64"/>
    <w:rsid w:val="00710AFA"/>
    <w:rsid w:val="00711C87"/>
    <w:rsid w:val="00711EC6"/>
    <w:rsid w:val="00714774"/>
    <w:rsid w:val="0071623F"/>
    <w:rsid w:val="00721EBD"/>
    <w:rsid w:val="00725505"/>
    <w:rsid w:val="00732F8C"/>
    <w:rsid w:val="00735B27"/>
    <w:rsid w:val="007376B3"/>
    <w:rsid w:val="00740C59"/>
    <w:rsid w:val="00741489"/>
    <w:rsid w:val="00743B9B"/>
    <w:rsid w:val="00743EB6"/>
    <w:rsid w:val="00744D44"/>
    <w:rsid w:val="00747C84"/>
    <w:rsid w:val="0075173B"/>
    <w:rsid w:val="00751D71"/>
    <w:rsid w:val="00752633"/>
    <w:rsid w:val="007529A3"/>
    <w:rsid w:val="00752E32"/>
    <w:rsid w:val="00755B50"/>
    <w:rsid w:val="007579CE"/>
    <w:rsid w:val="00757D1F"/>
    <w:rsid w:val="00760295"/>
    <w:rsid w:val="00760E6C"/>
    <w:rsid w:val="00761529"/>
    <w:rsid w:val="007617CF"/>
    <w:rsid w:val="007621B5"/>
    <w:rsid w:val="00762CA2"/>
    <w:rsid w:val="007704FE"/>
    <w:rsid w:val="00771F0F"/>
    <w:rsid w:val="00772A65"/>
    <w:rsid w:val="00774749"/>
    <w:rsid w:val="0077535D"/>
    <w:rsid w:val="00776B3F"/>
    <w:rsid w:val="007772A8"/>
    <w:rsid w:val="007779B5"/>
    <w:rsid w:val="00777FAF"/>
    <w:rsid w:val="00781F55"/>
    <w:rsid w:val="007835EE"/>
    <w:rsid w:val="00784293"/>
    <w:rsid w:val="00785318"/>
    <w:rsid w:val="0078663C"/>
    <w:rsid w:val="007867EB"/>
    <w:rsid w:val="00787409"/>
    <w:rsid w:val="0079021F"/>
    <w:rsid w:val="00793493"/>
    <w:rsid w:val="007952B2"/>
    <w:rsid w:val="00796367"/>
    <w:rsid w:val="00797269"/>
    <w:rsid w:val="007974D7"/>
    <w:rsid w:val="007A0D18"/>
    <w:rsid w:val="007A40A6"/>
    <w:rsid w:val="007A434A"/>
    <w:rsid w:val="007A78AD"/>
    <w:rsid w:val="007A7C01"/>
    <w:rsid w:val="007B4441"/>
    <w:rsid w:val="007B68BD"/>
    <w:rsid w:val="007B6A16"/>
    <w:rsid w:val="007B6C71"/>
    <w:rsid w:val="007B74E2"/>
    <w:rsid w:val="007B7CD6"/>
    <w:rsid w:val="007C0CD0"/>
    <w:rsid w:val="007C61CF"/>
    <w:rsid w:val="007C668E"/>
    <w:rsid w:val="007C6E54"/>
    <w:rsid w:val="007D1095"/>
    <w:rsid w:val="007D25C0"/>
    <w:rsid w:val="007D2864"/>
    <w:rsid w:val="007D5B18"/>
    <w:rsid w:val="007D65AC"/>
    <w:rsid w:val="007D7D3C"/>
    <w:rsid w:val="007E0FC7"/>
    <w:rsid w:val="007E29A7"/>
    <w:rsid w:val="007E5BD5"/>
    <w:rsid w:val="007E5C22"/>
    <w:rsid w:val="007E6A58"/>
    <w:rsid w:val="007E71A0"/>
    <w:rsid w:val="007F0C08"/>
    <w:rsid w:val="007F3197"/>
    <w:rsid w:val="007F346B"/>
    <w:rsid w:val="007F3822"/>
    <w:rsid w:val="007F3E2F"/>
    <w:rsid w:val="007F529A"/>
    <w:rsid w:val="007F676F"/>
    <w:rsid w:val="007F6E8C"/>
    <w:rsid w:val="007F7989"/>
    <w:rsid w:val="00800985"/>
    <w:rsid w:val="00801282"/>
    <w:rsid w:val="00801300"/>
    <w:rsid w:val="00801C79"/>
    <w:rsid w:val="00802ED2"/>
    <w:rsid w:val="00804653"/>
    <w:rsid w:val="00805AD5"/>
    <w:rsid w:val="008062D7"/>
    <w:rsid w:val="00806959"/>
    <w:rsid w:val="00806E81"/>
    <w:rsid w:val="008072BC"/>
    <w:rsid w:val="0081173B"/>
    <w:rsid w:val="008121EE"/>
    <w:rsid w:val="008157F5"/>
    <w:rsid w:val="008161FE"/>
    <w:rsid w:val="0081670C"/>
    <w:rsid w:val="00816F4C"/>
    <w:rsid w:val="00817085"/>
    <w:rsid w:val="00817CB2"/>
    <w:rsid w:val="00820A15"/>
    <w:rsid w:val="00820D80"/>
    <w:rsid w:val="00821BEB"/>
    <w:rsid w:val="00821D14"/>
    <w:rsid w:val="00821F92"/>
    <w:rsid w:val="0082224A"/>
    <w:rsid w:val="00822722"/>
    <w:rsid w:val="00823DA2"/>
    <w:rsid w:val="0082405E"/>
    <w:rsid w:val="00824201"/>
    <w:rsid w:val="0082642E"/>
    <w:rsid w:val="0082758B"/>
    <w:rsid w:val="0083011A"/>
    <w:rsid w:val="00831317"/>
    <w:rsid w:val="00831545"/>
    <w:rsid w:val="00833B8E"/>
    <w:rsid w:val="00834D1F"/>
    <w:rsid w:val="00835BAD"/>
    <w:rsid w:val="0083729C"/>
    <w:rsid w:val="008379BA"/>
    <w:rsid w:val="00844AFC"/>
    <w:rsid w:val="00844DAD"/>
    <w:rsid w:val="00845289"/>
    <w:rsid w:val="00846A6B"/>
    <w:rsid w:val="00846E3F"/>
    <w:rsid w:val="0085095D"/>
    <w:rsid w:val="00850ACE"/>
    <w:rsid w:val="008519F8"/>
    <w:rsid w:val="00854B53"/>
    <w:rsid w:val="008562FA"/>
    <w:rsid w:val="00856CBD"/>
    <w:rsid w:val="008572F2"/>
    <w:rsid w:val="008610EB"/>
    <w:rsid w:val="0086155D"/>
    <w:rsid w:val="00861FC5"/>
    <w:rsid w:val="008624A1"/>
    <w:rsid w:val="00862A53"/>
    <w:rsid w:val="00863E24"/>
    <w:rsid w:val="00870143"/>
    <w:rsid w:val="0087183E"/>
    <w:rsid w:val="00876BAD"/>
    <w:rsid w:val="00881FD4"/>
    <w:rsid w:val="0088593C"/>
    <w:rsid w:val="008859CF"/>
    <w:rsid w:val="00886058"/>
    <w:rsid w:val="008922FC"/>
    <w:rsid w:val="008934C6"/>
    <w:rsid w:val="0089605B"/>
    <w:rsid w:val="00897AA9"/>
    <w:rsid w:val="008A124F"/>
    <w:rsid w:val="008A142B"/>
    <w:rsid w:val="008A39EB"/>
    <w:rsid w:val="008A4F5D"/>
    <w:rsid w:val="008A51A5"/>
    <w:rsid w:val="008A7244"/>
    <w:rsid w:val="008A76E4"/>
    <w:rsid w:val="008B0F36"/>
    <w:rsid w:val="008B1A43"/>
    <w:rsid w:val="008B1F6D"/>
    <w:rsid w:val="008B201D"/>
    <w:rsid w:val="008C06D8"/>
    <w:rsid w:val="008C182F"/>
    <w:rsid w:val="008C1BA1"/>
    <w:rsid w:val="008C3FFF"/>
    <w:rsid w:val="008C6307"/>
    <w:rsid w:val="008D5D9A"/>
    <w:rsid w:val="008D6FEA"/>
    <w:rsid w:val="008D73AC"/>
    <w:rsid w:val="008D76AC"/>
    <w:rsid w:val="008D781A"/>
    <w:rsid w:val="008E14A0"/>
    <w:rsid w:val="008E14C7"/>
    <w:rsid w:val="008E190F"/>
    <w:rsid w:val="008E48A0"/>
    <w:rsid w:val="008E7070"/>
    <w:rsid w:val="008E797F"/>
    <w:rsid w:val="008F2322"/>
    <w:rsid w:val="008F6416"/>
    <w:rsid w:val="008F749D"/>
    <w:rsid w:val="00900ACF"/>
    <w:rsid w:val="00900FBC"/>
    <w:rsid w:val="00903DE9"/>
    <w:rsid w:val="009056E2"/>
    <w:rsid w:val="00905803"/>
    <w:rsid w:val="00907E7D"/>
    <w:rsid w:val="00912436"/>
    <w:rsid w:val="00914812"/>
    <w:rsid w:val="009148F7"/>
    <w:rsid w:val="00914AEF"/>
    <w:rsid w:val="009153E0"/>
    <w:rsid w:val="0091621A"/>
    <w:rsid w:val="009179FF"/>
    <w:rsid w:val="00917FEC"/>
    <w:rsid w:val="0092185C"/>
    <w:rsid w:val="00922DB9"/>
    <w:rsid w:val="009242B0"/>
    <w:rsid w:val="0092431C"/>
    <w:rsid w:val="009243D7"/>
    <w:rsid w:val="00925481"/>
    <w:rsid w:val="00927A88"/>
    <w:rsid w:val="00930AE7"/>
    <w:rsid w:val="00933E6A"/>
    <w:rsid w:val="00934145"/>
    <w:rsid w:val="00936347"/>
    <w:rsid w:val="00937933"/>
    <w:rsid w:val="00940627"/>
    <w:rsid w:val="00942469"/>
    <w:rsid w:val="00942635"/>
    <w:rsid w:val="00943E06"/>
    <w:rsid w:val="00945244"/>
    <w:rsid w:val="0094615F"/>
    <w:rsid w:val="0095178C"/>
    <w:rsid w:val="0095192E"/>
    <w:rsid w:val="00953A5D"/>
    <w:rsid w:val="00953D85"/>
    <w:rsid w:val="00954B7D"/>
    <w:rsid w:val="0095589D"/>
    <w:rsid w:val="00960C9D"/>
    <w:rsid w:val="009625C1"/>
    <w:rsid w:val="0096391C"/>
    <w:rsid w:val="00964FD1"/>
    <w:rsid w:val="00966BAD"/>
    <w:rsid w:val="00967712"/>
    <w:rsid w:val="009729C8"/>
    <w:rsid w:val="00973C80"/>
    <w:rsid w:val="009770F6"/>
    <w:rsid w:val="00980072"/>
    <w:rsid w:val="0098284B"/>
    <w:rsid w:val="00983733"/>
    <w:rsid w:val="009843FE"/>
    <w:rsid w:val="00984C6E"/>
    <w:rsid w:val="009860E0"/>
    <w:rsid w:val="00986F49"/>
    <w:rsid w:val="00990277"/>
    <w:rsid w:val="00990708"/>
    <w:rsid w:val="00995EE9"/>
    <w:rsid w:val="009967B3"/>
    <w:rsid w:val="009967DC"/>
    <w:rsid w:val="00996F2E"/>
    <w:rsid w:val="009A07D5"/>
    <w:rsid w:val="009A1D52"/>
    <w:rsid w:val="009A651E"/>
    <w:rsid w:val="009A77D7"/>
    <w:rsid w:val="009B0162"/>
    <w:rsid w:val="009B121F"/>
    <w:rsid w:val="009B7C60"/>
    <w:rsid w:val="009C068C"/>
    <w:rsid w:val="009C11A7"/>
    <w:rsid w:val="009C18CB"/>
    <w:rsid w:val="009C3DCE"/>
    <w:rsid w:val="009C439C"/>
    <w:rsid w:val="009C675B"/>
    <w:rsid w:val="009C6DF6"/>
    <w:rsid w:val="009D0710"/>
    <w:rsid w:val="009D1266"/>
    <w:rsid w:val="009D243E"/>
    <w:rsid w:val="009D2669"/>
    <w:rsid w:val="009D5B36"/>
    <w:rsid w:val="009E1050"/>
    <w:rsid w:val="009E59EB"/>
    <w:rsid w:val="009E7AF1"/>
    <w:rsid w:val="009F1690"/>
    <w:rsid w:val="009F4849"/>
    <w:rsid w:val="009F50D7"/>
    <w:rsid w:val="009F54D9"/>
    <w:rsid w:val="009F59A0"/>
    <w:rsid w:val="009F5A5F"/>
    <w:rsid w:val="009F6C19"/>
    <w:rsid w:val="00A04C34"/>
    <w:rsid w:val="00A0559B"/>
    <w:rsid w:val="00A11D75"/>
    <w:rsid w:val="00A129F8"/>
    <w:rsid w:val="00A13F50"/>
    <w:rsid w:val="00A15217"/>
    <w:rsid w:val="00A15577"/>
    <w:rsid w:val="00A15FA6"/>
    <w:rsid w:val="00A219BC"/>
    <w:rsid w:val="00A229C3"/>
    <w:rsid w:val="00A26207"/>
    <w:rsid w:val="00A26C55"/>
    <w:rsid w:val="00A273FB"/>
    <w:rsid w:val="00A30A8B"/>
    <w:rsid w:val="00A30E68"/>
    <w:rsid w:val="00A32D1E"/>
    <w:rsid w:val="00A34044"/>
    <w:rsid w:val="00A341DD"/>
    <w:rsid w:val="00A3729E"/>
    <w:rsid w:val="00A408F1"/>
    <w:rsid w:val="00A41316"/>
    <w:rsid w:val="00A45965"/>
    <w:rsid w:val="00A4729B"/>
    <w:rsid w:val="00A50523"/>
    <w:rsid w:val="00A513E9"/>
    <w:rsid w:val="00A542EA"/>
    <w:rsid w:val="00A5512C"/>
    <w:rsid w:val="00A5611C"/>
    <w:rsid w:val="00A62411"/>
    <w:rsid w:val="00A64CE9"/>
    <w:rsid w:val="00A71C75"/>
    <w:rsid w:val="00A76FB1"/>
    <w:rsid w:val="00A77C92"/>
    <w:rsid w:val="00A82223"/>
    <w:rsid w:val="00A82B93"/>
    <w:rsid w:val="00A84E22"/>
    <w:rsid w:val="00A8619F"/>
    <w:rsid w:val="00A8675E"/>
    <w:rsid w:val="00A90CF7"/>
    <w:rsid w:val="00A919A0"/>
    <w:rsid w:val="00A93E95"/>
    <w:rsid w:val="00A958D4"/>
    <w:rsid w:val="00A9792E"/>
    <w:rsid w:val="00AA00A7"/>
    <w:rsid w:val="00AA0B2E"/>
    <w:rsid w:val="00AA185B"/>
    <w:rsid w:val="00AA18E0"/>
    <w:rsid w:val="00AA269A"/>
    <w:rsid w:val="00AA5432"/>
    <w:rsid w:val="00AA61F0"/>
    <w:rsid w:val="00AA78B9"/>
    <w:rsid w:val="00AB1AB6"/>
    <w:rsid w:val="00AB275E"/>
    <w:rsid w:val="00AB3760"/>
    <w:rsid w:val="00AB3A1E"/>
    <w:rsid w:val="00AB507F"/>
    <w:rsid w:val="00AB5344"/>
    <w:rsid w:val="00AB5BA0"/>
    <w:rsid w:val="00AC0BFF"/>
    <w:rsid w:val="00AC278E"/>
    <w:rsid w:val="00AC3D49"/>
    <w:rsid w:val="00AC4FF2"/>
    <w:rsid w:val="00AC6ACC"/>
    <w:rsid w:val="00AD03F7"/>
    <w:rsid w:val="00AD40F8"/>
    <w:rsid w:val="00AD5A52"/>
    <w:rsid w:val="00AD5D3B"/>
    <w:rsid w:val="00AD6096"/>
    <w:rsid w:val="00AD69A8"/>
    <w:rsid w:val="00AE012C"/>
    <w:rsid w:val="00AE081C"/>
    <w:rsid w:val="00AE087B"/>
    <w:rsid w:val="00AE5AA0"/>
    <w:rsid w:val="00AF1E12"/>
    <w:rsid w:val="00AF292E"/>
    <w:rsid w:val="00AF2B63"/>
    <w:rsid w:val="00AF4610"/>
    <w:rsid w:val="00B0034A"/>
    <w:rsid w:val="00B01886"/>
    <w:rsid w:val="00B0308F"/>
    <w:rsid w:val="00B032B1"/>
    <w:rsid w:val="00B040AA"/>
    <w:rsid w:val="00B04705"/>
    <w:rsid w:val="00B04763"/>
    <w:rsid w:val="00B05D29"/>
    <w:rsid w:val="00B05DD3"/>
    <w:rsid w:val="00B06060"/>
    <w:rsid w:val="00B07248"/>
    <w:rsid w:val="00B07AE8"/>
    <w:rsid w:val="00B1110A"/>
    <w:rsid w:val="00B119E3"/>
    <w:rsid w:val="00B12085"/>
    <w:rsid w:val="00B12098"/>
    <w:rsid w:val="00B16786"/>
    <w:rsid w:val="00B2615A"/>
    <w:rsid w:val="00B27E52"/>
    <w:rsid w:val="00B30E62"/>
    <w:rsid w:val="00B3285E"/>
    <w:rsid w:val="00B32CEC"/>
    <w:rsid w:val="00B36DC5"/>
    <w:rsid w:val="00B37184"/>
    <w:rsid w:val="00B40EC5"/>
    <w:rsid w:val="00B42423"/>
    <w:rsid w:val="00B425FB"/>
    <w:rsid w:val="00B45A26"/>
    <w:rsid w:val="00B46EDA"/>
    <w:rsid w:val="00B47D60"/>
    <w:rsid w:val="00B5082A"/>
    <w:rsid w:val="00B52CD0"/>
    <w:rsid w:val="00B53321"/>
    <w:rsid w:val="00B56083"/>
    <w:rsid w:val="00B61D8E"/>
    <w:rsid w:val="00B6566D"/>
    <w:rsid w:val="00B66065"/>
    <w:rsid w:val="00B70E82"/>
    <w:rsid w:val="00B7245D"/>
    <w:rsid w:val="00B725AF"/>
    <w:rsid w:val="00B72923"/>
    <w:rsid w:val="00B73179"/>
    <w:rsid w:val="00B76B13"/>
    <w:rsid w:val="00B77577"/>
    <w:rsid w:val="00B7AA66"/>
    <w:rsid w:val="00B810C9"/>
    <w:rsid w:val="00B81297"/>
    <w:rsid w:val="00B844E0"/>
    <w:rsid w:val="00B84DCA"/>
    <w:rsid w:val="00B8511F"/>
    <w:rsid w:val="00B8550C"/>
    <w:rsid w:val="00B8695E"/>
    <w:rsid w:val="00B91E92"/>
    <w:rsid w:val="00B923F5"/>
    <w:rsid w:val="00B92D04"/>
    <w:rsid w:val="00B94F1F"/>
    <w:rsid w:val="00B9574F"/>
    <w:rsid w:val="00B97099"/>
    <w:rsid w:val="00B972DB"/>
    <w:rsid w:val="00B9739D"/>
    <w:rsid w:val="00BA3C29"/>
    <w:rsid w:val="00BA3DCB"/>
    <w:rsid w:val="00BA5381"/>
    <w:rsid w:val="00BA6F0C"/>
    <w:rsid w:val="00BA7380"/>
    <w:rsid w:val="00BB1F84"/>
    <w:rsid w:val="00BB2782"/>
    <w:rsid w:val="00BB5421"/>
    <w:rsid w:val="00BC13B7"/>
    <w:rsid w:val="00BC2433"/>
    <w:rsid w:val="00BC281F"/>
    <w:rsid w:val="00BC41A3"/>
    <w:rsid w:val="00BC421D"/>
    <w:rsid w:val="00BC4A51"/>
    <w:rsid w:val="00BC5331"/>
    <w:rsid w:val="00BC5FDB"/>
    <w:rsid w:val="00BD083C"/>
    <w:rsid w:val="00BD0B17"/>
    <w:rsid w:val="00BD1538"/>
    <w:rsid w:val="00BD40A1"/>
    <w:rsid w:val="00BD426E"/>
    <w:rsid w:val="00BD7DDB"/>
    <w:rsid w:val="00BE04DB"/>
    <w:rsid w:val="00BE0AAB"/>
    <w:rsid w:val="00BE1D55"/>
    <w:rsid w:val="00BE60E0"/>
    <w:rsid w:val="00BE6A2F"/>
    <w:rsid w:val="00BE6A4C"/>
    <w:rsid w:val="00BE72E4"/>
    <w:rsid w:val="00BF0EB9"/>
    <w:rsid w:val="00BF336E"/>
    <w:rsid w:val="00BF48FF"/>
    <w:rsid w:val="00BF69CE"/>
    <w:rsid w:val="00C01D08"/>
    <w:rsid w:val="00C025E2"/>
    <w:rsid w:val="00C033BB"/>
    <w:rsid w:val="00C04DCE"/>
    <w:rsid w:val="00C05611"/>
    <w:rsid w:val="00C065E2"/>
    <w:rsid w:val="00C10D4C"/>
    <w:rsid w:val="00C11991"/>
    <w:rsid w:val="00C1589A"/>
    <w:rsid w:val="00C168B9"/>
    <w:rsid w:val="00C179FF"/>
    <w:rsid w:val="00C212F7"/>
    <w:rsid w:val="00C222CE"/>
    <w:rsid w:val="00C22B29"/>
    <w:rsid w:val="00C25744"/>
    <w:rsid w:val="00C25E4B"/>
    <w:rsid w:val="00C26BD2"/>
    <w:rsid w:val="00C33CA0"/>
    <w:rsid w:val="00C364F1"/>
    <w:rsid w:val="00C37A3D"/>
    <w:rsid w:val="00C41866"/>
    <w:rsid w:val="00C418A0"/>
    <w:rsid w:val="00C44014"/>
    <w:rsid w:val="00C440C7"/>
    <w:rsid w:val="00C446AB"/>
    <w:rsid w:val="00C45AF3"/>
    <w:rsid w:val="00C53C48"/>
    <w:rsid w:val="00C53F55"/>
    <w:rsid w:val="00C550CA"/>
    <w:rsid w:val="00C559FA"/>
    <w:rsid w:val="00C60F41"/>
    <w:rsid w:val="00C619A1"/>
    <w:rsid w:val="00C61EF1"/>
    <w:rsid w:val="00C634DB"/>
    <w:rsid w:val="00C64246"/>
    <w:rsid w:val="00C645AE"/>
    <w:rsid w:val="00C71AA1"/>
    <w:rsid w:val="00C72B21"/>
    <w:rsid w:val="00C734E9"/>
    <w:rsid w:val="00C7484D"/>
    <w:rsid w:val="00C765C4"/>
    <w:rsid w:val="00C77660"/>
    <w:rsid w:val="00C83CD8"/>
    <w:rsid w:val="00C8500C"/>
    <w:rsid w:val="00C85F9E"/>
    <w:rsid w:val="00C877D2"/>
    <w:rsid w:val="00C90C9C"/>
    <w:rsid w:val="00C9403D"/>
    <w:rsid w:val="00C9515C"/>
    <w:rsid w:val="00C9616B"/>
    <w:rsid w:val="00C97432"/>
    <w:rsid w:val="00CA0EA1"/>
    <w:rsid w:val="00CA1028"/>
    <w:rsid w:val="00CA2D92"/>
    <w:rsid w:val="00CA3F9A"/>
    <w:rsid w:val="00CB0A58"/>
    <w:rsid w:val="00CB0C84"/>
    <w:rsid w:val="00CB4F03"/>
    <w:rsid w:val="00CB5FA9"/>
    <w:rsid w:val="00CB63D5"/>
    <w:rsid w:val="00CC145C"/>
    <w:rsid w:val="00CC4656"/>
    <w:rsid w:val="00CC4675"/>
    <w:rsid w:val="00CC6927"/>
    <w:rsid w:val="00CD04B2"/>
    <w:rsid w:val="00CD30BA"/>
    <w:rsid w:val="00CD7DF5"/>
    <w:rsid w:val="00CE25C0"/>
    <w:rsid w:val="00CE2ADB"/>
    <w:rsid w:val="00CE3129"/>
    <w:rsid w:val="00CE4AB7"/>
    <w:rsid w:val="00CE5A35"/>
    <w:rsid w:val="00CE5E9C"/>
    <w:rsid w:val="00CE6B76"/>
    <w:rsid w:val="00CE7243"/>
    <w:rsid w:val="00CE7BDD"/>
    <w:rsid w:val="00CF13AE"/>
    <w:rsid w:val="00CF434F"/>
    <w:rsid w:val="00CF4911"/>
    <w:rsid w:val="00CF67D3"/>
    <w:rsid w:val="00D0005A"/>
    <w:rsid w:val="00D021F1"/>
    <w:rsid w:val="00D06612"/>
    <w:rsid w:val="00D106FA"/>
    <w:rsid w:val="00D10D30"/>
    <w:rsid w:val="00D11554"/>
    <w:rsid w:val="00D13758"/>
    <w:rsid w:val="00D214CF"/>
    <w:rsid w:val="00D24789"/>
    <w:rsid w:val="00D30D2F"/>
    <w:rsid w:val="00D31DEE"/>
    <w:rsid w:val="00D34DFD"/>
    <w:rsid w:val="00D363DE"/>
    <w:rsid w:val="00D3798B"/>
    <w:rsid w:val="00D40217"/>
    <w:rsid w:val="00D40BC9"/>
    <w:rsid w:val="00D40C52"/>
    <w:rsid w:val="00D41077"/>
    <w:rsid w:val="00D420A1"/>
    <w:rsid w:val="00D428CA"/>
    <w:rsid w:val="00D42DE1"/>
    <w:rsid w:val="00D44C76"/>
    <w:rsid w:val="00D4558E"/>
    <w:rsid w:val="00D46722"/>
    <w:rsid w:val="00D47997"/>
    <w:rsid w:val="00D504E4"/>
    <w:rsid w:val="00D507A6"/>
    <w:rsid w:val="00D50C2F"/>
    <w:rsid w:val="00D51B5F"/>
    <w:rsid w:val="00D52A26"/>
    <w:rsid w:val="00D52A8C"/>
    <w:rsid w:val="00D53CA3"/>
    <w:rsid w:val="00D53FD5"/>
    <w:rsid w:val="00D62B6C"/>
    <w:rsid w:val="00D63FC5"/>
    <w:rsid w:val="00D64002"/>
    <w:rsid w:val="00D6463E"/>
    <w:rsid w:val="00D65971"/>
    <w:rsid w:val="00D65C0D"/>
    <w:rsid w:val="00D67458"/>
    <w:rsid w:val="00D67AD3"/>
    <w:rsid w:val="00D67B26"/>
    <w:rsid w:val="00D759C2"/>
    <w:rsid w:val="00D80978"/>
    <w:rsid w:val="00D80CA4"/>
    <w:rsid w:val="00D8154E"/>
    <w:rsid w:val="00D83E51"/>
    <w:rsid w:val="00D85196"/>
    <w:rsid w:val="00D85993"/>
    <w:rsid w:val="00D85DFA"/>
    <w:rsid w:val="00D90956"/>
    <w:rsid w:val="00D911FB"/>
    <w:rsid w:val="00D95C7B"/>
    <w:rsid w:val="00D95ED6"/>
    <w:rsid w:val="00DA21ED"/>
    <w:rsid w:val="00DA2E26"/>
    <w:rsid w:val="00DA2F05"/>
    <w:rsid w:val="00DA43D6"/>
    <w:rsid w:val="00DA7847"/>
    <w:rsid w:val="00DB1524"/>
    <w:rsid w:val="00DB2361"/>
    <w:rsid w:val="00DB3FD1"/>
    <w:rsid w:val="00DB459B"/>
    <w:rsid w:val="00DB62C9"/>
    <w:rsid w:val="00DB65B3"/>
    <w:rsid w:val="00DC1541"/>
    <w:rsid w:val="00DC2761"/>
    <w:rsid w:val="00DD07D7"/>
    <w:rsid w:val="00DD1FE2"/>
    <w:rsid w:val="00DD22AC"/>
    <w:rsid w:val="00DD5C5A"/>
    <w:rsid w:val="00DE03DB"/>
    <w:rsid w:val="00DE1EAC"/>
    <w:rsid w:val="00DE32B1"/>
    <w:rsid w:val="00DE331E"/>
    <w:rsid w:val="00DE5FE5"/>
    <w:rsid w:val="00DE742E"/>
    <w:rsid w:val="00DF4C1D"/>
    <w:rsid w:val="00DF58C5"/>
    <w:rsid w:val="00DF627F"/>
    <w:rsid w:val="00DF7F95"/>
    <w:rsid w:val="00E00980"/>
    <w:rsid w:val="00E01E8D"/>
    <w:rsid w:val="00E0284C"/>
    <w:rsid w:val="00E0346A"/>
    <w:rsid w:val="00E04A3F"/>
    <w:rsid w:val="00E05370"/>
    <w:rsid w:val="00E0767E"/>
    <w:rsid w:val="00E11E1C"/>
    <w:rsid w:val="00E13713"/>
    <w:rsid w:val="00E1561F"/>
    <w:rsid w:val="00E16F36"/>
    <w:rsid w:val="00E173C4"/>
    <w:rsid w:val="00E178A3"/>
    <w:rsid w:val="00E205A0"/>
    <w:rsid w:val="00E23FF3"/>
    <w:rsid w:val="00E26D40"/>
    <w:rsid w:val="00E3187D"/>
    <w:rsid w:val="00E3245A"/>
    <w:rsid w:val="00E33F62"/>
    <w:rsid w:val="00E35153"/>
    <w:rsid w:val="00E3776F"/>
    <w:rsid w:val="00E37A57"/>
    <w:rsid w:val="00E400B4"/>
    <w:rsid w:val="00E41A9D"/>
    <w:rsid w:val="00E425A1"/>
    <w:rsid w:val="00E463AC"/>
    <w:rsid w:val="00E466BD"/>
    <w:rsid w:val="00E52177"/>
    <w:rsid w:val="00E5524C"/>
    <w:rsid w:val="00E56572"/>
    <w:rsid w:val="00E56F7D"/>
    <w:rsid w:val="00E60756"/>
    <w:rsid w:val="00E60CD5"/>
    <w:rsid w:val="00E6102F"/>
    <w:rsid w:val="00E61D87"/>
    <w:rsid w:val="00E648C1"/>
    <w:rsid w:val="00E65315"/>
    <w:rsid w:val="00E661B6"/>
    <w:rsid w:val="00E66C19"/>
    <w:rsid w:val="00E70064"/>
    <w:rsid w:val="00E72E6E"/>
    <w:rsid w:val="00E73C63"/>
    <w:rsid w:val="00E74B07"/>
    <w:rsid w:val="00E7539D"/>
    <w:rsid w:val="00E75919"/>
    <w:rsid w:val="00E769F2"/>
    <w:rsid w:val="00E81330"/>
    <w:rsid w:val="00E8173E"/>
    <w:rsid w:val="00E829FC"/>
    <w:rsid w:val="00E82CC1"/>
    <w:rsid w:val="00E836DD"/>
    <w:rsid w:val="00E8765C"/>
    <w:rsid w:val="00E927CF"/>
    <w:rsid w:val="00E940D1"/>
    <w:rsid w:val="00E96654"/>
    <w:rsid w:val="00EA0660"/>
    <w:rsid w:val="00EA0A1E"/>
    <w:rsid w:val="00EA4424"/>
    <w:rsid w:val="00EB0E7D"/>
    <w:rsid w:val="00EB138F"/>
    <w:rsid w:val="00EB1AF6"/>
    <w:rsid w:val="00EB202E"/>
    <w:rsid w:val="00EB5A41"/>
    <w:rsid w:val="00EB644D"/>
    <w:rsid w:val="00EB7EE0"/>
    <w:rsid w:val="00EC10B7"/>
    <w:rsid w:val="00EC1F10"/>
    <w:rsid w:val="00EC22CA"/>
    <w:rsid w:val="00EC294F"/>
    <w:rsid w:val="00EC4616"/>
    <w:rsid w:val="00EC4CEA"/>
    <w:rsid w:val="00EC6854"/>
    <w:rsid w:val="00EC6888"/>
    <w:rsid w:val="00ED0B65"/>
    <w:rsid w:val="00ED0F14"/>
    <w:rsid w:val="00ED0F2B"/>
    <w:rsid w:val="00ED5600"/>
    <w:rsid w:val="00ED57BE"/>
    <w:rsid w:val="00ED5E8D"/>
    <w:rsid w:val="00ED7380"/>
    <w:rsid w:val="00EE1B61"/>
    <w:rsid w:val="00EE2061"/>
    <w:rsid w:val="00EE2146"/>
    <w:rsid w:val="00EE44A7"/>
    <w:rsid w:val="00EE6704"/>
    <w:rsid w:val="00EE7206"/>
    <w:rsid w:val="00EF01FA"/>
    <w:rsid w:val="00EF205A"/>
    <w:rsid w:val="00EF329F"/>
    <w:rsid w:val="00EF42D4"/>
    <w:rsid w:val="00EF5DB6"/>
    <w:rsid w:val="00EF6453"/>
    <w:rsid w:val="00EF7282"/>
    <w:rsid w:val="00F014E3"/>
    <w:rsid w:val="00F042F5"/>
    <w:rsid w:val="00F044F1"/>
    <w:rsid w:val="00F0721B"/>
    <w:rsid w:val="00F11A86"/>
    <w:rsid w:val="00F12EF1"/>
    <w:rsid w:val="00F210DF"/>
    <w:rsid w:val="00F23463"/>
    <w:rsid w:val="00F25187"/>
    <w:rsid w:val="00F273BD"/>
    <w:rsid w:val="00F3000E"/>
    <w:rsid w:val="00F31729"/>
    <w:rsid w:val="00F31F9D"/>
    <w:rsid w:val="00F32497"/>
    <w:rsid w:val="00F33C94"/>
    <w:rsid w:val="00F36F9B"/>
    <w:rsid w:val="00F3777D"/>
    <w:rsid w:val="00F4104B"/>
    <w:rsid w:val="00F417D5"/>
    <w:rsid w:val="00F41A78"/>
    <w:rsid w:val="00F43DEA"/>
    <w:rsid w:val="00F50335"/>
    <w:rsid w:val="00F50DD2"/>
    <w:rsid w:val="00F52A09"/>
    <w:rsid w:val="00F54AAA"/>
    <w:rsid w:val="00F56D0D"/>
    <w:rsid w:val="00F61067"/>
    <w:rsid w:val="00F63F69"/>
    <w:rsid w:val="00F65218"/>
    <w:rsid w:val="00F65787"/>
    <w:rsid w:val="00F65C85"/>
    <w:rsid w:val="00F66348"/>
    <w:rsid w:val="00F668CB"/>
    <w:rsid w:val="00F66D11"/>
    <w:rsid w:val="00F6763B"/>
    <w:rsid w:val="00F71F01"/>
    <w:rsid w:val="00F74E94"/>
    <w:rsid w:val="00F75445"/>
    <w:rsid w:val="00F76CCC"/>
    <w:rsid w:val="00F7727A"/>
    <w:rsid w:val="00F77482"/>
    <w:rsid w:val="00F83A58"/>
    <w:rsid w:val="00F83FF5"/>
    <w:rsid w:val="00F86829"/>
    <w:rsid w:val="00F87CBC"/>
    <w:rsid w:val="00F91E57"/>
    <w:rsid w:val="00F929B6"/>
    <w:rsid w:val="00F93125"/>
    <w:rsid w:val="00F93CD6"/>
    <w:rsid w:val="00F95EB0"/>
    <w:rsid w:val="00FA0F38"/>
    <w:rsid w:val="00FA0F5D"/>
    <w:rsid w:val="00FA1C06"/>
    <w:rsid w:val="00FA2B0E"/>
    <w:rsid w:val="00FA5C4B"/>
    <w:rsid w:val="00FA5DD3"/>
    <w:rsid w:val="00FA646B"/>
    <w:rsid w:val="00FC1216"/>
    <w:rsid w:val="00FC4D79"/>
    <w:rsid w:val="00FC5B41"/>
    <w:rsid w:val="00FC5E6C"/>
    <w:rsid w:val="00FC6FF9"/>
    <w:rsid w:val="00FC735D"/>
    <w:rsid w:val="00FD1096"/>
    <w:rsid w:val="00FD205A"/>
    <w:rsid w:val="00FD72ED"/>
    <w:rsid w:val="00FD7790"/>
    <w:rsid w:val="00FE460B"/>
    <w:rsid w:val="00FE5EF4"/>
    <w:rsid w:val="00FE6744"/>
    <w:rsid w:val="014AC3A0"/>
    <w:rsid w:val="0153D461"/>
    <w:rsid w:val="0154E228"/>
    <w:rsid w:val="01623500"/>
    <w:rsid w:val="016C4178"/>
    <w:rsid w:val="01C5BCAC"/>
    <w:rsid w:val="01DD3830"/>
    <w:rsid w:val="0215DAC5"/>
    <w:rsid w:val="022B3DBC"/>
    <w:rsid w:val="0233A356"/>
    <w:rsid w:val="024F3087"/>
    <w:rsid w:val="026BB695"/>
    <w:rsid w:val="026C7E98"/>
    <w:rsid w:val="028556DC"/>
    <w:rsid w:val="02A7084B"/>
    <w:rsid w:val="02A98D13"/>
    <w:rsid w:val="02C03C6A"/>
    <w:rsid w:val="02C4386C"/>
    <w:rsid w:val="02D9B595"/>
    <w:rsid w:val="032DAC50"/>
    <w:rsid w:val="0331B273"/>
    <w:rsid w:val="03DA9C02"/>
    <w:rsid w:val="04909EF0"/>
    <w:rsid w:val="04A8FF6A"/>
    <w:rsid w:val="04C23061"/>
    <w:rsid w:val="04CB7415"/>
    <w:rsid w:val="04F62F6F"/>
    <w:rsid w:val="05198EFB"/>
    <w:rsid w:val="053F6716"/>
    <w:rsid w:val="056910FD"/>
    <w:rsid w:val="056F41C1"/>
    <w:rsid w:val="059928E3"/>
    <w:rsid w:val="05A3E09C"/>
    <w:rsid w:val="05A95B80"/>
    <w:rsid w:val="05B18581"/>
    <w:rsid w:val="05B57694"/>
    <w:rsid w:val="05B59C26"/>
    <w:rsid w:val="05C1BDF5"/>
    <w:rsid w:val="05D57EBD"/>
    <w:rsid w:val="05E09BB0"/>
    <w:rsid w:val="06122737"/>
    <w:rsid w:val="0658E935"/>
    <w:rsid w:val="067FEC80"/>
    <w:rsid w:val="0691C508"/>
    <w:rsid w:val="06ACE677"/>
    <w:rsid w:val="06D4C779"/>
    <w:rsid w:val="0704DA6F"/>
    <w:rsid w:val="070995D7"/>
    <w:rsid w:val="07A53746"/>
    <w:rsid w:val="07B0A2CC"/>
    <w:rsid w:val="07D4738D"/>
    <w:rsid w:val="07DBDCED"/>
    <w:rsid w:val="07E53ECE"/>
    <w:rsid w:val="07FB3A0A"/>
    <w:rsid w:val="080C5CE0"/>
    <w:rsid w:val="08393B31"/>
    <w:rsid w:val="08469562"/>
    <w:rsid w:val="0885D29C"/>
    <w:rsid w:val="08B4F917"/>
    <w:rsid w:val="08D612AC"/>
    <w:rsid w:val="09179B95"/>
    <w:rsid w:val="096A7C7D"/>
    <w:rsid w:val="096AE731"/>
    <w:rsid w:val="09BE4836"/>
    <w:rsid w:val="0A36D14C"/>
    <w:rsid w:val="0A63CECE"/>
    <w:rsid w:val="0A65C7BF"/>
    <w:rsid w:val="0A702D27"/>
    <w:rsid w:val="0A710CB1"/>
    <w:rsid w:val="0A79F5BD"/>
    <w:rsid w:val="0A912015"/>
    <w:rsid w:val="0A985DB0"/>
    <w:rsid w:val="0AAAD076"/>
    <w:rsid w:val="0B018304"/>
    <w:rsid w:val="0B38B89F"/>
    <w:rsid w:val="0B97806E"/>
    <w:rsid w:val="0BACC38B"/>
    <w:rsid w:val="0BDB16FD"/>
    <w:rsid w:val="0C30B076"/>
    <w:rsid w:val="0C4777CF"/>
    <w:rsid w:val="0C498298"/>
    <w:rsid w:val="0C51AC4C"/>
    <w:rsid w:val="0C88A50B"/>
    <w:rsid w:val="0C94F69A"/>
    <w:rsid w:val="0C9A960E"/>
    <w:rsid w:val="0CDA1D63"/>
    <w:rsid w:val="0CDC1947"/>
    <w:rsid w:val="0CF6D2A5"/>
    <w:rsid w:val="0D6A5162"/>
    <w:rsid w:val="0D90F819"/>
    <w:rsid w:val="0D987F26"/>
    <w:rsid w:val="0DECC333"/>
    <w:rsid w:val="0E01ED08"/>
    <w:rsid w:val="0E1BFF68"/>
    <w:rsid w:val="0E7F93D9"/>
    <w:rsid w:val="0E971F0E"/>
    <w:rsid w:val="0EC41E4E"/>
    <w:rsid w:val="0EE06370"/>
    <w:rsid w:val="0EE0B7B7"/>
    <w:rsid w:val="0EFBC392"/>
    <w:rsid w:val="0F072D6F"/>
    <w:rsid w:val="0F50FE1B"/>
    <w:rsid w:val="0F6F7D15"/>
    <w:rsid w:val="0FA4A1D6"/>
    <w:rsid w:val="0FB88C1B"/>
    <w:rsid w:val="0FE41EEB"/>
    <w:rsid w:val="10246EE2"/>
    <w:rsid w:val="10373D6A"/>
    <w:rsid w:val="104264D9"/>
    <w:rsid w:val="10A15429"/>
    <w:rsid w:val="10B877A6"/>
    <w:rsid w:val="1137D51E"/>
    <w:rsid w:val="114ABD60"/>
    <w:rsid w:val="11B24EF8"/>
    <w:rsid w:val="11E11276"/>
    <w:rsid w:val="120E8BC4"/>
    <w:rsid w:val="120ECB71"/>
    <w:rsid w:val="12192CBF"/>
    <w:rsid w:val="12295156"/>
    <w:rsid w:val="12711C6D"/>
    <w:rsid w:val="12980209"/>
    <w:rsid w:val="12BA9EE4"/>
    <w:rsid w:val="12E09801"/>
    <w:rsid w:val="13037DA1"/>
    <w:rsid w:val="1395B793"/>
    <w:rsid w:val="13A6ACC1"/>
    <w:rsid w:val="1405795A"/>
    <w:rsid w:val="142CE87B"/>
    <w:rsid w:val="143E4A9C"/>
    <w:rsid w:val="146E83D5"/>
    <w:rsid w:val="14B26465"/>
    <w:rsid w:val="14C233EC"/>
    <w:rsid w:val="152E5327"/>
    <w:rsid w:val="154BF57E"/>
    <w:rsid w:val="15516B53"/>
    <w:rsid w:val="15527C70"/>
    <w:rsid w:val="15614210"/>
    <w:rsid w:val="15ADE872"/>
    <w:rsid w:val="15D62141"/>
    <w:rsid w:val="15F5D38F"/>
    <w:rsid w:val="164842A5"/>
    <w:rsid w:val="166A0093"/>
    <w:rsid w:val="17302180"/>
    <w:rsid w:val="17369E4B"/>
    <w:rsid w:val="174C0F01"/>
    <w:rsid w:val="17A430EB"/>
    <w:rsid w:val="17AB7B0F"/>
    <w:rsid w:val="17C034D7"/>
    <w:rsid w:val="17DE4ED6"/>
    <w:rsid w:val="18157D04"/>
    <w:rsid w:val="18439F30"/>
    <w:rsid w:val="187A7023"/>
    <w:rsid w:val="1885B1F1"/>
    <w:rsid w:val="19071AF2"/>
    <w:rsid w:val="191AD08A"/>
    <w:rsid w:val="196DE244"/>
    <w:rsid w:val="197A04F5"/>
    <w:rsid w:val="19ACC05C"/>
    <w:rsid w:val="1A4EF1D9"/>
    <w:rsid w:val="1AD15FF9"/>
    <w:rsid w:val="1AED6F64"/>
    <w:rsid w:val="1B704132"/>
    <w:rsid w:val="1B8614D2"/>
    <w:rsid w:val="1BD5D216"/>
    <w:rsid w:val="1C39D544"/>
    <w:rsid w:val="1C41E352"/>
    <w:rsid w:val="1C536C1C"/>
    <w:rsid w:val="1C8D105F"/>
    <w:rsid w:val="1C9B9742"/>
    <w:rsid w:val="1CC8B5CD"/>
    <w:rsid w:val="1D187830"/>
    <w:rsid w:val="1D30716C"/>
    <w:rsid w:val="1D3212D1"/>
    <w:rsid w:val="1D37B25E"/>
    <w:rsid w:val="1D3A8414"/>
    <w:rsid w:val="1D656179"/>
    <w:rsid w:val="1DC29438"/>
    <w:rsid w:val="1DCB18DC"/>
    <w:rsid w:val="1DCF7B21"/>
    <w:rsid w:val="1E17A785"/>
    <w:rsid w:val="1E1B2A56"/>
    <w:rsid w:val="1E21AACC"/>
    <w:rsid w:val="1E514F96"/>
    <w:rsid w:val="1E52FDA0"/>
    <w:rsid w:val="1EAE430E"/>
    <w:rsid w:val="1EB39039"/>
    <w:rsid w:val="1F01521D"/>
    <w:rsid w:val="1F19E02F"/>
    <w:rsid w:val="1F2306CF"/>
    <w:rsid w:val="1F3F28D7"/>
    <w:rsid w:val="1F8255E6"/>
    <w:rsid w:val="1FD28895"/>
    <w:rsid w:val="201B0D68"/>
    <w:rsid w:val="20438714"/>
    <w:rsid w:val="205C1818"/>
    <w:rsid w:val="207FCFD2"/>
    <w:rsid w:val="20AE8D1D"/>
    <w:rsid w:val="210F0B42"/>
    <w:rsid w:val="21C63912"/>
    <w:rsid w:val="2220B285"/>
    <w:rsid w:val="22481502"/>
    <w:rsid w:val="22B536F3"/>
    <w:rsid w:val="22CC7401"/>
    <w:rsid w:val="22DF2E83"/>
    <w:rsid w:val="233A3C15"/>
    <w:rsid w:val="236AB3C7"/>
    <w:rsid w:val="237CD0AA"/>
    <w:rsid w:val="2393EAC2"/>
    <w:rsid w:val="23F1D119"/>
    <w:rsid w:val="241A8071"/>
    <w:rsid w:val="243C90DB"/>
    <w:rsid w:val="2452710B"/>
    <w:rsid w:val="2499D77D"/>
    <w:rsid w:val="24DB03D6"/>
    <w:rsid w:val="2505078D"/>
    <w:rsid w:val="2555C637"/>
    <w:rsid w:val="255A7B88"/>
    <w:rsid w:val="256C0D72"/>
    <w:rsid w:val="25DCBF32"/>
    <w:rsid w:val="25E19E34"/>
    <w:rsid w:val="25E874B0"/>
    <w:rsid w:val="25EA14DE"/>
    <w:rsid w:val="25EF8E27"/>
    <w:rsid w:val="2635212B"/>
    <w:rsid w:val="26954755"/>
    <w:rsid w:val="26C6E5C2"/>
    <w:rsid w:val="26ED562A"/>
    <w:rsid w:val="2718AF3C"/>
    <w:rsid w:val="27670CAF"/>
    <w:rsid w:val="27E9C4D0"/>
    <w:rsid w:val="27F3C84D"/>
    <w:rsid w:val="28CCEE08"/>
    <w:rsid w:val="2968ACA2"/>
    <w:rsid w:val="29986B2B"/>
    <w:rsid w:val="29BF7E77"/>
    <w:rsid w:val="29CB0AF8"/>
    <w:rsid w:val="29F6583D"/>
    <w:rsid w:val="2A108A54"/>
    <w:rsid w:val="2A4CF32A"/>
    <w:rsid w:val="2A68521A"/>
    <w:rsid w:val="2ACCE5B8"/>
    <w:rsid w:val="2B661534"/>
    <w:rsid w:val="2B713017"/>
    <w:rsid w:val="2BA1F9E0"/>
    <w:rsid w:val="2BB65BE7"/>
    <w:rsid w:val="2BCEA1E8"/>
    <w:rsid w:val="2C295738"/>
    <w:rsid w:val="2C460ACF"/>
    <w:rsid w:val="2C6A0DB9"/>
    <w:rsid w:val="2C9892AF"/>
    <w:rsid w:val="2CC7C6DF"/>
    <w:rsid w:val="2D23BE5C"/>
    <w:rsid w:val="2DA7418A"/>
    <w:rsid w:val="2E09EB9E"/>
    <w:rsid w:val="2E650AEA"/>
    <w:rsid w:val="2E97D720"/>
    <w:rsid w:val="2EC19E1A"/>
    <w:rsid w:val="2F831A57"/>
    <w:rsid w:val="2F9655E0"/>
    <w:rsid w:val="2FBC8574"/>
    <w:rsid w:val="2FCB5562"/>
    <w:rsid w:val="3039BACC"/>
    <w:rsid w:val="308ECA5A"/>
    <w:rsid w:val="30C54FEC"/>
    <w:rsid w:val="30D8FB94"/>
    <w:rsid w:val="30EE313C"/>
    <w:rsid w:val="30EFE377"/>
    <w:rsid w:val="310C4EF5"/>
    <w:rsid w:val="312DE3A0"/>
    <w:rsid w:val="313389D1"/>
    <w:rsid w:val="3168C854"/>
    <w:rsid w:val="31698C47"/>
    <w:rsid w:val="317731BE"/>
    <w:rsid w:val="31865ED0"/>
    <w:rsid w:val="3193F3B7"/>
    <w:rsid w:val="31C456EF"/>
    <w:rsid w:val="31D2B55F"/>
    <w:rsid w:val="31DD8B38"/>
    <w:rsid w:val="31F1995C"/>
    <w:rsid w:val="325EB468"/>
    <w:rsid w:val="32780F33"/>
    <w:rsid w:val="32ED71A9"/>
    <w:rsid w:val="32F57191"/>
    <w:rsid w:val="32FC5537"/>
    <w:rsid w:val="32FDA0B6"/>
    <w:rsid w:val="333F52A7"/>
    <w:rsid w:val="33405F65"/>
    <w:rsid w:val="3371D962"/>
    <w:rsid w:val="33A8BEE7"/>
    <w:rsid w:val="33CE4BC2"/>
    <w:rsid w:val="33D76933"/>
    <w:rsid w:val="3419EBF2"/>
    <w:rsid w:val="34730899"/>
    <w:rsid w:val="347D992A"/>
    <w:rsid w:val="34883327"/>
    <w:rsid w:val="34E76C93"/>
    <w:rsid w:val="350C218A"/>
    <w:rsid w:val="35292E3E"/>
    <w:rsid w:val="35825871"/>
    <w:rsid w:val="3584DA60"/>
    <w:rsid w:val="360B9C3E"/>
    <w:rsid w:val="3699AD95"/>
    <w:rsid w:val="36FDF1BC"/>
    <w:rsid w:val="37038277"/>
    <w:rsid w:val="37398D31"/>
    <w:rsid w:val="377B03CD"/>
    <w:rsid w:val="37A6FA5E"/>
    <w:rsid w:val="38337277"/>
    <w:rsid w:val="38E45AA0"/>
    <w:rsid w:val="38E65009"/>
    <w:rsid w:val="38EF3688"/>
    <w:rsid w:val="39041CFD"/>
    <w:rsid w:val="39B5533D"/>
    <w:rsid w:val="39BC5A55"/>
    <w:rsid w:val="39CE565B"/>
    <w:rsid w:val="39D97CEF"/>
    <w:rsid w:val="39FA0C1E"/>
    <w:rsid w:val="39FA6030"/>
    <w:rsid w:val="3A639844"/>
    <w:rsid w:val="3A67C491"/>
    <w:rsid w:val="3A7E5E71"/>
    <w:rsid w:val="3ACA88D3"/>
    <w:rsid w:val="3ADEB4DC"/>
    <w:rsid w:val="3AF2997F"/>
    <w:rsid w:val="3B422CBE"/>
    <w:rsid w:val="3B7D8066"/>
    <w:rsid w:val="3BAAD532"/>
    <w:rsid w:val="3C18B8E5"/>
    <w:rsid w:val="3C2A1C58"/>
    <w:rsid w:val="3C30E302"/>
    <w:rsid w:val="3C96C46C"/>
    <w:rsid w:val="3C98C174"/>
    <w:rsid w:val="3C9F75E2"/>
    <w:rsid w:val="3D957C2D"/>
    <w:rsid w:val="3EA3D42D"/>
    <w:rsid w:val="3EC5C30A"/>
    <w:rsid w:val="3F51CF94"/>
    <w:rsid w:val="3F7C8161"/>
    <w:rsid w:val="3F9F85BE"/>
    <w:rsid w:val="3FAE45F4"/>
    <w:rsid w:val="3FE40300"/>
    <w:rsid w:val="401949B8"/>
    <w:rsid w:val="409956FE"/>
    <w:rsid w:val="40D81E10"/>
    <w:rsid w:val="40F17257"/>
    <w:rsid w:val="411EFCF5"/>
    <w:rsid w:val="411F5FF5"/>
    <w:rsid w:val="414AF1F0"/>
    <w:rsid w:val="417B7408"/>
    <w:rsid w:val="41865457"/>
    <w:rsid w:val="42DCE8CD"/>
    <w:rsid w:val="43233E54"/>
    <w:rsid w:val="4352DA05"/>
    <w:rsid w:val="43674638"/>
    <w:rsid w:val="438D0FE4"/>
    <w:rsid w:val="43D79D43"/>
    <w:rsid w:val="43F89293"/>
    <w:rsid w:val="44369F7B"/>
    <w:rsid w:val="4441BF97"/>
    <w:rsid w:val="445A4104"/>
    <w:rsid w:val="449131D1"/>
    <w:rsid w:val="44AC01DE"/>
    <w:rsid w:val="450F13AA"/>
    <w:rsid w:val="45249905"/>
    <w:rsid w:val="454B0714"/>
    <w:rsid w:val="4554767E"/>
    <w:rsid w:val="45916237"/>
    <w:rsid w:val="45C685E2"/>
    <w:rsid w:val="460AC3C5"/>
    <w:rsid w:val="460D3481"/>
    <w:rsid w:val="46ADEC13"/>
    <w:rsid w:val="46C1440A"/>
    <w:rsid w:val="46CB22AD"/>
    <w:rsid w:val="46EF0434"/>
    <w:rsid w:val="46EFDD8A"/>
    <w:rsid w:val="471B5E81"/>
    <w:rsid w:val="471EE084"/>
    <w:rsid w:val="472B5296"/>
    <w:rsid w:val="474E6731"/>
    <w:rsid w:val="47561420"/>
    <w:rsid w:val="47743B7B"/>
    <w:rsid w:val="477FBB69"/>
    <w:rsid w:val="47CD18BA"/>
    <w:rsid w:val="47EB8386"/>
    <w:rsid w:val="47FEC6A1"/>
    <w:rsid w:val="48B5B424"/>
    <w:rsid w:val="48D2FFB5"/>
    <w:rsid w:val="48DA0FBB"/>
    <w:rsid w:val="48EDCCEC"/>
    <w:rsid w:val="494357FA"/>
    <w:rsid w:val="494B47B2"/>
    <w:rsid w:val="497CE61A"/>
    <w:rsid w:val="4A20F695"/>
    <w:rsid w:val="4A48D497"/>
    <w:rsid w:val="4A4A8D22"/>
    <w:rsid w:val="4A58A7C2"/>
    <w:rsid w:val="4A593489"/>
    <w:rsid w:val="4A92DD11"/>
    <w:rsid w:val="4A9BBC36"/>
    <w:rsid w:val="4AFEAA4A"/>
    <w:rsid w:val="4B3738D0"/>
    <w:rsid w:val="4B3AC981"/>
    <w:rsid w:val="4BCE9507"/>
    <w:rsid w:val="4BDE1924"/>
    <w:rsid w:val="4C4648CD"/>
    <w:rsid w:val="4CFE0927"/>
    <w:rsid w:val="4D559354"/>
    <w:rsid w:val="4D6A4D67"/>
    <w:rsid w:val="4D993C97"/>
    <w:rsid w:val="4DECD498"/>
    <w:rsid w:val="4E089A53"/>
    <w:rsid w:val="4E2DAF1D"/>
    <w:rsid w:val="4E8D5741"/>
    <w:rsid w:val="4E9890E4"/>
    <w:rsid w:val="4EC53FBA"/>
    <w:rsid w:val="4EDE2252"/>
    <w:rsid w:val="4F40E01D"/>
    <w:rsid w:val="4F4D03EB"/>
    <w:rsid w:val="4F6A52A0"/>
    <w:rsid w:val="4FB099DF"/>
    <w:rsid w:val="5022E484"/>
    <w:rsid w:val="505CA2D2"/>
    <w:rsid w:val="5095D033"/>
    <w:rsid w:val="50B8C1A1"/>
    <w:rsid w:val="50E51B44"/>
    <w:rsid w:val="51363EB9"/>
    <w:rsid w:val="5149C381"/>
    <w:rsid w:val="5173884B"/>
    <w:rsid w:val="51A51C25"/>
    <w:rsid w:val="51AC8C16"/>
    <w:rsid w:val="51B3D5C5"/>
    <w:rsid w:val="51F7CFCC"/>
    <w:rsid w:val="521E2198"/>
    <w:rsid w:val="527AD382"/>
    <w:rsid w:val="528C65AE"/>
    <w:rsid w:val="5292144E"/>
    <w:rsid w:val="5297560E"/>
    <w:rsid w:val="52996BEF"/>
    <w:rsid w:val="5329F70D"/>
    <w:rsid w:val="534C7B27"/>
    <w:rsid w:val="534D0769"/>
    <w:rsid w:val="53882EEB"/>
    <w:rsid w:val="5404EC38"/>
    <w:rsid w:val="54D8253C"/>
    <w:rsid w:val="54E7C908"/>
    <w:rsid w:val="54FF23B6"/>
    <w:rsid w:val="54FF72C9"/>
    <w:rsid w:val="5521CE6F"/>
    <w:rsid w:val="55662DFC"/>
    <w:rsid w:val="5569CBB2"/>
    <w:rsid w:val="55893DEA"/>
    <w:rsid w:val="55F928BC"/>
    <w:rsid w:val="5615586C"/>
    <w:rsid w:val="56338BFA"/>
    <w:rsid w:val="56991404"/>
    <w:rsid w:val="56AEBC2C"/>
    <w:rsid w:val="56C295BF"/>
    <w:rsid w:val="56D5411B"/>
    <w:rsid w:val="572E6512"/>
    <w:rsid w:val="5796F082"/>
    <w:rsid w:val="57E52CA9"/>
    <w:rsid w:val="583E4FE3"/>
    <w:rsid w:val="5845AB70"/>
    <w:rsid w:val="5857EBD5"/>
    <w:rsid w:val="5870E75D"/>
    <w:rsid w:val="593FB814"/>
    <w:rsid w:val="5975FCDE"/>
    <w:rsid w:val="59ABD7CC"/>
    <w:rsid w:val="59B8BB75"/>
    <w:rsid w:val="59C81435"/>
    <w:rsid w:val="59E9D73B"/>
    <w:rsid w:val="5A128495"/>
    <w:rsid w:val="5A185885"/>
    <w:rsid w:val="5A42C0DE"/>
    <w:rsid w:val="5A4780A2"/>
    <w:rsid w:val="5A6605D4"/>
    <w:rsid w:val="5A7FB8E4"/>
    <w:rsid w:val="5A950E0F"/>
    <w:rsid w:val="5AE82A4B"/>
    <w:rsid w:val="5AEEF734"/>
    <w:rsid w:val="5AF975B7"/>
    <w:rsid w:val="5B06CB43"/>
    <w:rsid w:val="5B338D13"/>
    <w:rsid w:val="5B3EA1DA"/>
    <w:rsid w:val="5B435070"/>
    <w:rsid w:val="5B4C7080"/>
    <w:rsid w:val="5B5210C4"/>
    <w:rsid w:val="5B9B9326"/>
    <w:rsid w:val="5BADC94A"/>
    <w:rsid w:val="5BB3760C"/>
    <w:rsid w:val="5BB937C1"/>
    <w:rsid w:val="5BB9FADD"/>
    <w:rsid w:val="5BD15DA1"/>
    <w:rsid w:val="5BE30AFE"/>
    <w:rsid w:val="5C624E5E"/>
    <w:rsid w:val="5C9A3CFE"/>
    <w:rsid w:val="5C9BCC33"/>
    <w:rsid w:val="5D1A84D1"/>
    <w:rsid w:val="5D276987"/>
    <w:rsid w:val="5D5350A1"/>
    <w:rsid w:val="5DA0BB54"/>
    <w:rsid w:val="5DB78D30"/>
    <w:rsid w:val="5DBF58DF"/>
    <w:rsid w:val="5E04E75B"/>
    <w:rsid w:val="5E0F57A0"/>
    <w:rsid w:val="5E15F76C"/>
    <w:rsid w:val="5E1AE9A6"/>
    <w:rsid w:val="5E1FDA21"/>
    <w:rsid w:val="5F01C8FB"/>
    <w:rsid w:val="5F117960"/>
    <w:rsid w:val="5F333252"/>
    <w:rsid w:val="5F3E69B9"/>
    <w:rsid w:val="5FB3AC0B"/>
    <w:rsid w:val="5FC2B7F5"/>
    <w:rsid w:val="6029D064"/>
    <w:rsid w:val="604EB517"/>
    <w:rsid w:val="60EE4C79"/>
    <w:rsid w:val="612EF426"/>
    <w:rsid w:val="61505A11"/>
    <w:rsid w:val="6162B0EE"/>
    <w:rsid w:val="61A98878"/>
    <w:rsid w:val="61BA8EDF"/>
    <w:rsid w:val="61C90A4B"/>
    <w:rsid w:val="61EE310E"/>
    <w:rsid w:val="61F9F686"/>
    <w:rsid w:val="6216FC80"/>
    <w:rsid w:val="626BD373"/>
    <w:rsid w:val="6297A679"/>
    <w:rsid w:val="62EF6AD8"/>
    <w:rsid w:val="637C12C1"/>
    <w:rsid w:val="63B6BE67"/>
    <w:rsid w:val="63CEB625"/>
    <w:rsid w:val="63E3E14E"/>
    <w:rsid w:val="63E97558"/>
    <w:rsid w:val="6470522C"/>
    <w:rsid w:val="648318A0"/>
    <w:rsid w:val="64BFF234"/>
    <w:rsid w:val="64DB477B"/>
    <w:rsid w:val="64DF2B29"/>
    <w:rsid w:val="64EC770F"/>
    <w:rsid w:val="64EEDE3D"/>
    <w:rsid w:val="64F04868"/>
    <w:rsid w:val="651AD6BF"/>
    <w:rsid w:val="6548F76A"/>
    <w:rsid w:val="654F8D2B"/>
    <w:rsid w:val="6571DE23"/>
    <w:rsid w:val="6573A2DB"/>
    <w:rsid w:val="6575931D"/>
    <w:rsid w:val="65830D4B"/>
    <w:rsid w:val="65842848"/>
    <w:rsid w:val="6593CC41"/>
    <w:rsid w:val="65A39B11"/>
    <w:rsid w:val="65AA4C8F"/>
    <w:rsid w:val="65CBD18C"/>
    <w:rsid w:val="65CD36C7"/>
    <w:rsid w:val="65F1AF87"/>
    <w:rsid w:val="661DBF33"/>
    <w:rsid w:val="664DF1B4"/>
    <w:rsid w:val="665ADAC3"/>
    <w:rsid w:val="665F49A0"/>
    <w:rsid w:val="669971F9"/>
    <w:rsid w:val="66B0EDDF"/>
    <w:rsid w:val="66C3EABC"/>
    <w:rsid w:val="66CFE0C8"/>
    <w:rsid w:val="66E589E5"/>
    <w:rsid w:val="67259326"/>
    <w:rsid w:val="6770B05E"/>
    <w:rsid w:val="679CA2C3"/>
    <w:rsid w:val="67B18DE5"/>
    <w:rsid w:val="67BCF2B6"/>
    <w:rsid w:val="67E8F3C5"/>
    <w:rsid w:val="681978F7"/>
    <w:rsid w:val="6820B362"/>
    <w:rsid w:val="6826B396"/>
    <w:rsid w:val="683EDA9E"/>
    <w:rsid w:val="685BCD34"/>
    <w:rsid w:val="6878B368"/>
    <w:rsid w:val="68A33646"/>
    <w:rsid w:val="68A5F83E"/>
    <w:rsid w:val="68DA3E9E"/>
    <w:rsid w:val="68E1FBD2"/>
    <w:rsid w:val="69022756"/>
    <w:rsid w:val="69572936"/>
    <w:rsid w:val="696D8142"/>
    <w:rsid w:val="6987D650"/>
    <w:rsid w:val="69D4C837"/>
    <w:rsid w:val="6A05B363"/>
    <w:rsid w:val="6A19A877"/>
    <w:rsid w:val="6A419500"/>
    <w:rsid w:val="6A762AE6"/>
    <w:rsid w:val="6A87E468"/>
    <w:rsid w:val="6AD10771"/>
    <w:rsid w:val="6AEDE9AC"/>
    <w:rsid w:val="6B1A537E"/>
    <w:rsid w:val="6B2CA8C0"/>
    <w:rsid w:val="6BBEE89C"/>
    <w:rsid w:val="6BEFFF14"/>
    <w:rsid w:val="6C0C2BAA"/>
    <w:rsid w:val="6C5A0A08"/>
    <w:rsid w:val="6C894B8E"/>
    <w:rsid w:val="6CCCCF6F"/>
    <w:rsid w:val="6D127428"/>
    <w:rsid w:val="6D43091B"/>
    <w:rsid w:val="6D78EC3E"/>
    <w:rsid w:val="6D7FB62C"/>
    <w:rsid w:val="6D9F0727"/>
    <w:rsid w:val="6DB44848"/>
    <w:rsid w:val="6E71E745"/>
    <w:rsid w:val="6EA6D667"/>
    <w:rsid w:val="6EEBD099"/>
    <w:rsid w:val="6EF27C7B"/>
    <w:rsid w:val="6EF728AD"/>
    <w:rsid w:val="6F1A9E8C"/>
    <w:rsid w:val="6F62DE62"/>
    <w:rsid w:val="6F805D37"/>
    <w:rsid w:val="703FFE02"/>
    <w:rsid w:val="704A14EA"/>
    <w:rsid w:val="7082DCDA"/>
    <w:rsid w:val="7099F1B5"/>
    <w:rsid w:val="70CF7FA4"/>
    <w:rsid w:val="710EDBCF"/>
    <w:rsid w:val="7121B0DA"/>
    <w:rsid w:val="712D1CAD"/>
    <w:rsid w:val="714863B1"/>
    <w:rsid w:val="714CF2BF"/>
    <w:rsid w:val="715C1F33"/>
    <w:rsid w:val="715ED40A"/>
    <w:rsid w:val="717490FA"/>
    <w:rsid w:val="71CBAC7F"/>
    <w:rsid w:val="71E9ED78"/>
    <w:rsid w:val="7206DC4B"/>
    <w:rsid w:val="721C6708"/>
    <w:rsid w:val="727600AC"/>
    <w:rsid w:val="72BB1454"/>
    <w:rsid w:val="72C99D4B"/>
    <w:rsid w:val="72CE61BB"/>
    <w:rsid w:val="72F37DAD"/>
    <w:rsid w:val="730A2FBE"/>
    <w:rsid w:val="734EBAA3"/>
    <w:rsid w:val="7438EB04"/>
    <w:rsid w:val="74495DA7"/>
    <w:rsid w:val="744A230E"/>
    <w:rsid w:val="7452C0BC"/>
    <w:rsid w:val="74554BC7"/>
    <w:rsid w:val="749C908D"/>
    <w:rsid w:val="74DAE6EB"/>
    <w:rsid w:val="74E63A27"/>
    <w:rsid w:val="75834B62"/>
    <w:rsid w:val="75A3E335"/>
    <w:rsid w:val="75B31CA0"/>
    <w:rsid w:val="762C5ABB"/>
    <w:rsid w:val="7635A147"/>
    <w:rsid w:val="76478D09"/>
    <w:rsid w:val="766789D3"/>
    <w:rsid w:val="76B9F040"/>
    <w:rsid w:val="771F7535"/>
    <w:rsid w:val="77728020"/>
    <w:rsid w:val="7799850C"/>
    <w:rsid w:val="77C7752D"/>
    <w:rsid w:val="77C7EE27"/>
    <w:rsid w:val="7865F6B4"/>
    <w:rsid w:val="7894F5B4"/>
    <w:rsid w:val="78BACCDD"/>
    <w:rsid w:val="78D61DEA"/>
    <w:rsid w:val="78F96147"/>
    <w:rsid w:val="790801CA"/>
    <w:rsid w:val="791CCFF1"/>
    <w:rsid w:val="79505561"/>
    <w:rsid w:val="79FCCB7A"/>
    <w:rsid w:val="7A345385"/>
    <w:rsid w:val="7A6040D9"/>
    <w:rsid w:val="7A620E8B"/>
    <w:rsid w:val="7A77717D"/>
    <w:rsid w:val="7AAEC555"/>
    <w:rsid w:val="7AE2CAED"/>
    <w:rsid w:val="7AE8B501"/>
    <w:rsid w:val="7B088FAB"/>
    <w:rsid w:val="7B302FCA"/>
    <w:rsid w:val="7B6A0BFA"/>
    <w:rsid w:val="7B9E3C8C"/>
    <w:rsid w:val="7BBA2F63"/>
    <w:rsid w:val="7BDB8DFC"/>
    <w:rsid w:val="7BDE41F3"/>
    <w:rsid w:val="7BEF8EEC"/>
    <w:rsid w:val="7BFC6188"/>
    <w:rsid w:val="7C30DDF4"/>
    <w:rsid w:val="7C49250F"/>
    <w:rsid w:val="7C5D3309"/>
    <w:rsid w:val="7C9EC68A"/>
    <w:rsid w:val="7D1E303C"/>
    <w:rsid w:val="7D26269C"/>
    <w:rsid w:val="7D2D4ED6"/>
    <w:rsid w:val="7D3DF973"/>
    <w:rsid w:val="7D40C339"/>
    <w:rsid w:val="7D67EA7B"/>
    <w:rsid w:val="7D9AC516"/>
    <w:rsid w:val="7DE56DD5"/>
    <w:rsid w:val="7DFA6726"/>
    <w:rsid w:val="7E288959"/>
    <w:rsid w:val="7E907C46"/>
    <w:rsid w:val="7E9C13A1"/>
    <w:rsid w:val="7EA022C0"/>
    <w:rsid w:val="7EC5599D"/>
    <w:rsid w:val="7EF4CED1"/>
    <w:rsid w:val="7EF55A0B"/>
    <w:rsid w:val="7F001856"/>
    <w:rsid w:val="7F1D0E43"/>
    <w:rsid w:val="7F48CAD5"/>
    <w:rsid w:val="7F491643"/>
    <w:rsid w:val="7F5E6172"/>
    <w:rsid w:val="7F74B149"/>
    <w:rsid w:val="7F74D5DF"/>
    <w:rsid w:val="7FA8E78B"/>
    <w:rsid w:val="7FB7CC43"/>
    <w:rsid w:val="7FC5D1B3"/>
    <w:rsid w:val="7FD0F4C2"/>
    <w:rsid w:val="7FD2E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BCAC"/>
  <w15:chartTrackingRefBased/>
  <w15:docId w15:val="{FE57FA5A-E84B-4F61-9AF5-C9FD6DBD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1C06"/>
    <w:rPr>
      <w:rFonts w:ascii="Segoe UI" w:hAnsi="Segoe UI"/>
    </w:rPr>
  </w:style>
  <w:style w:type="paragraph" w:styleId="Heading1">
    <w:name w:val="heading 1"/>
    <w:basedOn w:val="Normal"/>
    <w:next w:val="Normal"/>
    <w:link w:val="Heading1Char"/>
    <w:uiPriority w:val="9"/>
    <w:qFormat/>
    <w:rsid w:val="00536A9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203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569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autoRedefine/>
    <w:uiPriority w:val="10"/>
    <w:qFormat/>
    <w:rsid w:val="001465CA"/>
    <w:pPr>
      <w:spacing w:before="60" w:after="120" w:line="276" w:lineRule="auto"/>
      <w:contextualSpacing/>
    </w:pPr>
    <w:rPr>
      <w:rFonts w:eastAsiaTheme="majorEastAsia" w:cstheme="majorBidi"/>
      <w:b/>
      <w:spacing w:val="-10"/>
      <w:kern w:val="28"/>
      <w:sz w:val="36"/>
      <w:szCs w:val="56"/>
    </w:rPr>
  </w:style>
  <w:style w:type="character" w:styleId="TitleChar" w:customStyle="1">
    <w:name w:val="Title Char"/>
    <w:basedOn w:val="DefaultParagraphFont"/>
    <w:link w:val="Title"/>
    <w:uiPriority w:val="10"/>
    <w:rsid w:val="001465CA"/>
    <w:rPr>
      <w:rFonts w:ascii="Segoe UI" w:hAnsi="Segoe UI" w:eastAsiaTheme="majorEastAsia" w:cstheme="majorBidi"/>
      <w:b/>
      <w:spacing w:val="-10"/>
      <w:kern w:val="28"/>
      <w:sz w:val="36"/>
      <w:szCs w:val="56"/>
    </w:rPr>
  </w:style>
  <w:style w:type="paragraph" w:styleId="Subtitle">
    <w:name w:val="Subtitle"/>
    <w:basedOn w:val="Normal"/>
    <w:next w:val="Normal"/>
    <w:link w:val="SubtitleChar"/>
    <w:uiPriority w:val="11"/>
    <w:qFormat/>
    <w:rsid w:val="00725505"/>
    <w:pPr>
      <w:numPr>
        <w:ilvl w:val="1"/>
      </w:numPr>
      <w:spacing w:before="60" w:after="60" w:line="276" w:lineRule="auto"/>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725505"/>
    <w:rPr>
      <w:rFonts w:ascii="Segoe UI" w:hAnsi="Segoe UI" w:eastAsiaTheme="minorEastAsia"/>
      <w:color w:val="5A5A5A" w:themeColor="text1" w:themeTint="A5"/>
      <w:spacing w:val="15"/>
    </w:rPr>
  </w:style>
  <w:style w:type="character" w:styleId="Heading1Char" w:customStyle="1">
    <w:name w:val="Heading 1 Char"/>
    <w:basedOn w:val="DefaultParagraphFont"/>
    <w:link w:val="Heading1"/>
    <w:uiPriority w:val="9"/>
    <w:rsid w:val="00536A9B"/>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536A9B"/>
    <w:pPr>
      <w:outlineLvl w:val="9"/>
    </w:pPr>
    <w:rPr>
      <w:lang w:val="es-ES" w:eastAsia="es-ES"/>
    </w:rPr>
  </w:style>
  <w:style w:type="character" w:styleId="CommentReference">
    <w:name w:val="annotation reference"/>
    <w:basedOn w:val="DefaultParagraphFont"/>
    <w:uiPriority w:val="99"/>
    <w:semiHidden/>
    <w:unhideWhenUsed/>
    <w:rsid w:val="006D3004"/>
    <w:rPr>
      <w:sz w:val="16"/>
      <w:szCs w:val="16"/>
    </w:rPr>
  </w:style>
  <w:style w:type="paragraph" w:styleId="CommentText">
    <w:name w:val="annotation text"/>
    <w:basedOn w:val="Normal"/>
    <w:link w:val="CommentTextChar"/>
    <w:uiPriority w:val="99"/>
    <w:unhideWhenUsed/>
    <w:rsid w:val="006D3004"/>
    <w:pPr>
      <w:spacing w:line="240" w:lineRule="auto"/>
    </w:pPr>
    <w:rPr>
      <w:sz w:val="20"/>
      <w:szCs w:val="20"/>
    </w:rPr>
  </w:style>
  <w:style w:type="character" w:styleId="CommentTextChar" w:customStyle="1">
    <w:name w:val="Comment Text Char"/>
    <w:basedOn w:val="DefaultParagraphFont"/>
    <w:link w:val="CommentText"/>
    <w:uiPriority w:val="99"/>
    <w:rsid w:val="006D3004"/>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6D3004"/>
    <w:rPr>
      <w:b/>
      <w:bCs/>
    </w:rPr>
  </w:style>
  <w:style w:type="character" w:styleId="CommentSubjectChar" w:customStyle="1">
    <w:name w:val="Comment Subject Char"/>
    <w:basedOn w:val="CommentTextChar"/>
    <w:link w:val="CommentSubject"/>
    <w:uiPriority w:val="99"/>
    <w:semiHidden/>
    <w:rsid w:val="006D3004"/>
    <w:rPr>
      <w:rFonts w:ascii="Segoe UI" w:hAnsi="Segoe UI"/>
      <w:b/>
      <w:bCs/>
      <w:sz w:val="20"/>
      <w:szCs w:val="20"/>
    </w:rPr>
  </w:style>
  <w:style w:type="paragraph" w:styleId="ListParagraph">
    <w:name w:val="List Paragraph"/>
    <w:basedOn w:val="Normal"/>
    <w:uiPriority w:val="34"/>
    <w:qFormat/>
    <w:rsid w:val="006D3004"/>
    <w:pPr>
      <w:ind w:left="720"/>
      <w:contextualSpacing/>
    </w:pPr>
  </w:style>
  <w:style w:type="character" w:styleId="Hyperlink">
    <w:name w:val="Hyperlink"/>
    <w:basedOn w:val="DefaultParagraphFont"/>
    <w:uiPriority w:val="99"/>
    <w:unhideWhenUsed/>
    <w:rsid w:val="00CB63D5"/>
    <w:rPr>
      <w:color w:val="0563C1" w:themeColor="hyperlink"/>
      <w:u w:val="single"/>
    </w:rPr>
  </w:style>
  <w:style w:type="character" w:styleId="UnresolvedMention1" w:customStyle="1">
    <w:name w:val="Unresolved Mention1"/>
    <w:basedOn w:val="DefaultParagraphFont"/>
    <w:uiPriority w:val="99"/>
    <w:semiHidden/>
    <w:unhideWhenUsed/>
    <w:rsid w:val="00CB63D5"/>
    <w:rPr>
      <w:color w:val="605E5C"/>
      <w:shd w:val="clear" w:color="auto" w:fill="E1DFDD"/>
    </w:rPr>
  </w:style>
  <w:style w:type="character" w:styleId="Heading2Char" w:customStyle="1">
    <w:name w:val="Heading 2 Char"/>
    <w:basedOn w:val="DefaultParagraphFont"/>
    <w:link w:val="Heading2"/>
    <w:uiPriority w:val="9"/>
    <w:rsid w:val="0054203F"/>
    <w:rPr>
      <w:rFonts w:asciiTheme="majorHAnsi" w:hAnsiTheme="majorHAnsi" w:eastAsiaTheme="majorEastAsia" w:cstheme="majorBidi"/>
      <w:color w:val="2F5496" w:themeColor="accent1" w:themeShade="BF"/>
      <w:sz w:val="26"/>
      <w:szCs w:val="26"/>
    </w:rPr>
  </w:style>
  <w:style w:type="character" w:styleId="Mention1" w:customStyle="1">
    <w:name w:val="Mention1"/>
    <w:basedOn w:val="DefaultParagraphFont"/>
    <w:uiPriority w:val="99"/>
    <w:unhideWhenUsed/>
    <w:rsid w:val="00CE5A35"/>
    <w:rPr>
      <w:color w:val="2B579A"/>
      <w:shd w:val="clear" w:color="auto" w:fill="E1DFDD"/>
    </w:rPr>
  </w:style>
  <w:style w:type="paragraph" w:styleId="FootnoteText">
    <w:name w:val="footnote text"/>
    <w:basedOn w:val="Normal"/>
    <w:link w:val="FootnoteTextChar"/>
    <w:uiPriority w:val="99"/>
    <w:semiHidden/>
    <w:unhideWhenUsed/>
    <w:rsid w:val="009A07D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A07D5"/>
    <w:rPr>
      <w:rFonts w:ascii="Segoe UI" w:hAnsi="Segoe UI"/>
      <w:sz w:val="20"/>
      <w:szCs w:val="20"/>
    </w:rPr>
  </w:style>
  <w:style w:type="character" w:styleId="FootnoteReference">
    <w:name w:val="footnote reference"/>
    <w:basedOn w:val="DefaultParagraphFont"/>
    <w:uiPriority w:val="99"/>
    <w:semiHidden/>
    <w:unhideWhenUsed/>
    <w:rsid w:val="009A07D5"/>
    <w:rPr>
      <w:vertAlign w:val="superscript"/>
    </w:rPr>
  </w:style>
  <w:style w:type="character" w:styleId="Heading3Char" w:customStyle="1">
    <w:name w:val="Heading 3 Char"/>
    <w:basedOn w:val="DefaultParagraphFont"/>
    <w:link w:val="Heading3"/>
    <w:uiPriority w:val="9"/>
    <w:rsid w:val="0036569B"/>
    <w:rPr>
      <w:rFonts w:asciiTheme="majorHAnsi" w:hAnsiTheme="majorHAnsi" w:eastAsiaTheme="majorEastAsia" w:cstheme="majorBidi"/>
      <w:color w:val="1F3763" w:themeColor="accent1" w:themeShade="7F"/>
      <w:sz w:val="24"/>
      <w:szCs w:val="24"/>
    </w:rPr>
  </w:style>
  <w:style w:type="paragraph" w:styleId="TOC1">
    <w:name w:val="toc 1"/>
    <w:basedOn w:val="Normal"/>
    <w:next w:val="Normal"/>
    <w:autoRedefine/>
    <w:uiPriority w:val="39"/>
    <w:unhideWhenUsed/>
    <w:rsid w:val="001465CA"/>
    <w:pPr>
      <w:tabs>
        <w:tab w:val="left" w:pos="426"/>
        <w:tab w:val="right" w:leader="dot" w:pos="9350"/>
      </w:tabs>
      <w:spacing w:after="100"/>
    </w:pPr>
  </w:style>
  <w:style w:type="paragraph" w:styleId="TOC2">
    <w:name w:val="toc 2"/>
    <w:basedOn w:val="Normal"/>
    <w:next w:val="Normal"/>
    <w:autoRedefine/>
    <w:uiPriority w:val="39"/>
    <w:unhideWhenUsed/>
    <w:rsid w:val="000D3C66"/>
    <w:pPr>
      <w:spacing w:after="100"/>
      <w:ind w:left="220"/>
    </w:pPr>
  </w:style>
  <w:style w:type="paragraph" w:styleId="TOC3">
    <w:name w:val="toc 3"/>
    <w:basedOn w:val="Normal"/>
    <w:next w:val="Normal"/>
    <w:autoRedefine/>
    <w:uiPriority w:val="39"/>
    <w:unhideWhenUsed/>
    <w:rsid w:val="000D3C66"/>
    <w:pPr>
      <w:spacing w:after="100"/>
      <w:ind w:left="440"/>
    </w:pPr>
  </w:style>
  <w:style w:type="paragraph" w:styleId="Header">
    <w:name w:val="header"/>
    <w:basedOn w:val="Normal"/>
    <w:link w:val="HeaderChar"/>
    <w:uiPriority w:val="99"/>
    <w:unhideWhenUsed/>
    <w:rsid w:val="00776B3F"/>
    <w:pPr>
      <w:tabs>
        <w:tab w:val="center" w:pos="4252"/>
        <w:tab w:val="right" w:pos="8504"/>
      </w:tabs>
      <w:spacing w:after="0" w:line="240" w:lineRule="auto"/>
    </w:pPr>
  </w:style>
  <w:style w:type="character" w:styleId="HeaderChar" w:customStyle="1">
    <w:name w:val="Header Char"/>
    <w:basedOn w:val="DefaultParagraphFont"/>
    <w:link w:val="Header"/>
    <w:uiPriority w:val="99"/>
    <w:rsid w:val="00776B3F"/>
    <w:rPr>
      <w:rFonts w:ascii="Segoe UI" w:hAnsi="Segoe UI"/>
    </w:rPr>
  </w:style>
  <w:style w:type="paragraph" w:styleId="Footer">
    <w:name w:val="footer"/>
    <w:basedOn w:val="Normal"/>
    <w:link w:val="FooterChar"/>
    <w:uiPriority w:val="99"/>
    <w:unhideWhenUsed/>
    <w:rsid w:val="00776B3F"/>
    <w:pPr>
      <w:tabs>
        <w:tab w:val="center" w:pos="4252"/>
        <w:tab w:val="right" w:pos="8504"/>
      </w:tabs>
      <w:spacing w:after="0" w:line="240" w:lineRule="auto"/>
    </w:pPr>
  </w:style>
  <w:style w:type="character" w:styleId="FooterChar" w:customStyle="1">
    <w:name w:val="Footer Char"/>
    <w:basedOn w:val="DefaultParagraphFont"/>
    <w:link w:val="Footer"/>
    <w:uiPriority w:val="99"/>
    <w:rsid w:val="00776B3F"/>
    <w:rPr>
      <w:rFonts w:ascii="Segoe UI" w:hAnsi="Segoe UI"/>
    </w:rPr>
  </w:style>
  <w:style w:type="table" w:styleId="TableGrid">
    <w:name w:val="Table Grid"/>
    <w:basedOn w:val="TableNormal"/>
    <w:uiPriority w:val="39"/>
    <w:rsid w:val="006D1C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4">
    <w:name w:val="List Table 4"/>
    <w:basedOn w:val="TableNormal"/>
    <w:uiPriority w:val="49"/>
    <w:rsid w:val="006D1C8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6D1C8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BC13B7"/>
    <w:pPr>
      <w:spacing w:after="0" w:line="240" w:lineRule="auto"/>
    </w:pPr>
    <w:rPr>
      <w:rFonts w:ascii="Segoe UI" w:hAnsi="Segoe UI"/>
    </w:rPr>
  </w:style>
  <w:style w:type="paragraph" w:styleId="BalloonText">
    <w:name w:val="Balloon Text"/>
    <w:basedOn w:val="Normal"/>
    <w:link w:val="BalloonTextChar"/>
    <w:uiPriority w:val="99"/>
    <w:semiHidden/>
    <w:unhideWhenUsed/>
    <w:rsid w:val="00945244"/>
    <w:pPr>
      <w:spacing w:after="0" w:line="240" w:lineRule="auto"/>
    </w:pPr>
    <w:rPr>
      <w:rFonts w:cs="Segoe UI"/>
      <w:sz w:val="18"/>
      <w:szCs w:val="18"/>
    </w:rPr>
  </w:style>
  <w:style w:type="character" w:styleId="BalloonTextChar" w:customStyle="1">
    <w:name w:val="Balloon Text Char"/>
    <w:basedOn w:val="DefaultParagraphFont"/>
    <w:link w:val="BalloonText"/>
    <w:uiPriority w:val="99"/>
    <w:semiHidden/>
    <w:rsid w:val="00945244"/>
    <w:rPr>
      <w:rFonts w:ascii="Segoe UI" w:hAnsi="Segoe UI" w:cs="Segoe UI"/>
      <w:sz w:val="18"/>
      <w:szCs w:val="18"/>
    </w:rPr>
  </w:style>
  <w:style w:type="character" w:styleId="cf01" w:customStyle="1">
    <w:name w:val="cf01"/>
    <w:basedOn w:val="DefaultParagraphFont"/>
    <w:rsid w:val="00942469"/>
    <w:rPr>
      <w:rFonts w:hint="default" w:ascii="Segoe UI" w:hAnsi="Segoe UI" w:cs="Segoe UI"/>
      <w:sz w:val="18"/>
      <w:szCs w:val="18"/>
    </w:rPr>
  </w:style>
  <w:style w:type="character" w:styleId="Mention">
    <w:name w:val="Mention"/>
    <w:basedOn w:val="DefaultParagraphFont"/>
    <w:uiPriority w:val="99"/>
    <w:unhideWhenUsed/>
    <w:rsid w:val="00B844E0"/>
    <w:rPr>
      <w:color w:val="2B579A"/>
      <w:shd w:val="clear" w:color="auto" w:fill="E6E6E6"/>
    </w:rPr>
  </w:style>
  <w:style w:type="character" w:styleId="UnresolvedMention">
    <w:name w:val="Unresolved Mention"/>
    <w:basedOn w:val="DefaultParagraphFont"/>
    <w:uiPriority w:val="99"/>
    <w:semiHidden/>
    <w:unhideWhenUsed/>
    <w:rsid w:val="00BB5421"/>
    <w:rPr>
      <w:color w:val="605E5C"/>
      <w:shd w:val="clear" w:color="auto" w:fill="E1DFDD"/>
    </w:rPr>
  </w:style>
  <w:style w:type="paragraph" w:styleId="NormalWeb">
    <w:name w:val="Normal (Web)"/>
    <w:basedOn w:val="Normal"/>
    <w:uiPriority w:val="99"/>
    <w:unhideWhenUsed/>
    <w:rsid w:val="00E3187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uiPriority w:val="1"/>
    <w:rsid w:val="096A7C7D"/>
    <w:rPr>
      <w:rFonts w:asciiTheme="minorHAnsi" w:hAnsiTheme="minorHAnsi" w:eastAsiaTheme="minorEastAsia" w:cstheme="minorBidi"/>
      <w:sz w:val="22"/>
      <w:szCs w:val="22"/>
    </w:rPr>
  </w:style>
  <w:style w:type="paragraph" w:styleId="Default" w:customStyle="1">
    <w:name w:val="Default"/>
    <w:rsid w:val="005605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96597">
      <w:bodyDiv w:val="1"/>
      <w:marLeft w:val="0"/>
      <w:marRight w:val="0"/>
      <w:marTop w:val="0"/>
      <w:marBottom w:val="0"/>
      <w:divBdr>
        <w:top w:val="none" w:sz="0" w:space="0" w:color="auto"/>
        <w:left w:val="none" w:sz="0" w:space="0" w:color="auto"/>
        <w:bottom w:val="none" w:sz="0" w:space="0" w:color="auto"/>
        <w:right w:val="none" w:sz="0" w:space="0" w:color="auto"/>
      </w:divBdr>
      <w:divsChild>
        <w:div w:id="263540089">
          <w:marLeft w:val="0"/>
          <w:marRight w:val="0"/>
          <w:marTop w:val="0"/>
          <w:marBottom w:val="0"/>
          <w:divBdr>
            <w:top w:val="none" w:sz="0" w:space="0" w:color="auto"/>
            <w:left w:val="none" w:sz="0" w:space="0" w:color="auto"/>
            <w:bottom w:val="none" w:sz="0" w:space="0" w:color="auto"/>
            <w:right w:val="none" w:sz="0" w:space="0" w:color="auto"/>
          </w:divBdr>
        </w:div>
        <w:div w:id="461310034">
          <w:marLeft w:val="0"/>
          <w:marRight w:val="0"/>
          <w:marTop w:val="0"/>
          <w:marBottom w:val="0"/>
          <w:divBdr>
            <w:top w:val="none" w:sz="0" w:space="0" w:color="auto"/>
            <w:left w:val="none" w:sz="0" w:space="0" w:color="auto"/>
            <w:bottom w:val="none" w:sz="0" w:space="0" w:color="auto"/>
            <w:right w:val="none" w:sz="0" w:space="0" w:color="auto"/>
          </w:divBdr>
        </w:div>
        <w:div w:id="690684526">
          <w:marLeft w:val="0"/>
          <w:marRight w:val="0"/>
          <w:marTop w:val="0"/>
          <w:marBottom w:val="0"/>
          <w:divBdr>
            <w:top w:val="none" w:sz="0" w:space="0" w:color="auto"/>
            <w:left w:val="none" w:sz="0" w:space="0" w:color="auto"/>
            <w:bottom w:val="none" w:sz="0" w:space="0" w:color="auto"/>
            <w:right w:val="none" w:sz="0" w:space="0" w:color="auto"/>
          </w:divBdr>
        </w:div>
        <w:div w:id="723023414">
          <w:marLeft w:val="0"/>
          <w:marRight w:val="0"/>
          <w:marTop w:val="0"/>
          <w:marBottom w:val="0"/>
          <w:divBdr>
            <w:top w:val="none" w:sz="0" w:space="0" w:color="auto"/>
            <w:left w:val="none" w:sz="0" w:space="0" w:color="auto"/>
            <w:bottom w:val="none" w:sz="0" w:space="0" w:color="auto"/>
            <w:right w:val="none" w:sz="0" w:space="0" w:color="auto"/>
          </w:divBdr>
        </w:div>
        <w:div w:id="741220218">
          <w:marLeft w:val="0"/>
          <w:marRight w:val="0"/>
          <w:marTop w:val="0"/>
          <w:marBottom w:val="0"/>
          <w:divBdr>
            <w:top w:val="none" w:sz="0" w:space="0" w:color="auto"/>
            <w:left w:val="none" w:sz="0" w:space="0" w:color="auto"/>
            <w:bottom w:val="none" w:sz="0" w:space="0" w:color="auto"/>
            <w:right w:val="none" w:sz="0" w:space="0" w:color="auto"/>
          </w:divBdr>
        </w:div>
        <w:div w:id="1072310810">
          <w:marLeft w:val="0"/>
          <w:marRight w:val="0"/>
          <w:marTop w:val="0"/>
          <w:marBottom w:val="0"/>
          <w:divBdr>
            <w:top w:val="none" w:sz="0" w:space="0" w:color="auto"/>
            <w:left w:val="none" w:sz="0" w:space="0" w:color="auto"/>
            <w:bottom w:val="none" w:sz="0" w:space="0" w:color="auto"/>
            <w:right w:val="none" w:sz="0" w:space="0" w:color="auto"/>
          </w:divBdr>
        </w:div>
        <w:div w:id="1093671819">
          <w:marLeft w:val="0"/>
          <w:marRight w:val="0"/>
          <w:marTop w:val="0"/>
          <w:marBottom w:val="0"/>
          <w:divBdr>
            <w:top w:val="none" w:sz="0" w:space="0" w:color="auto"/>
            <w:left w:val="none" w:sz="0" w:space="0" w:color="auto"/>
            <w:bottom w:val="none" w:sz="0" w:space="0" w:color="auto"/>
            <w:right w:val="none" w:sz="0" w:space="0" w:color="auto"/>
          </w:divBdr>
        </w:div>
        <w:div w:id="1429034615">
          <w:marLeft w:val="0"/>
          <w:marRight w:val="0"/>
          <w:marTop w:val="0"/>
          <w:marBottom w:val="0"/>
          <w:divBdr>
            <w:top w:val="none" w:sz="0" w:space="0" w:color="auto"/>
            <w:left w:val="none" w:sz="0" w:space="0" w:color="auto"/>
            <w:bottom w:val="none" w:sz="0" w:space="0" w:color="auto"/>
            <w:right w:val="none" w:sz="0" w:space="0" w:color="auto"/>
          </w:divBdr>
        </w:div>
        <w:div w:id="1553035264">
          <w:marLeft w:val="0"/>
          <w:marRight w:val="0"/>
          <w:marTop w:val="0"/>
          <w:marBottom w:val="0"/>
          <w:divBdr>
            <w:top w:val="none" w:sz="0" w:space="0" w:color="auto"/>
            <w:left w:val="none" w:sz="0" w:space="0" w:color="auto"/>
            <w:bottom w:val="none" w:sz="0" w:space="0" w:color="auto"/>
            <w:right w:val="none" w:sz="0" w:space="0" w:color="auto"/>
          </w:divBdr>
        </w:div>
        <w:div w:id="1695376217">
          <w:marLeft w:val="0"/>
          <w:marRight w:val="0"/>
          <w:marTop w:val="0"/>
          <w:marBottom w:val="0"/>
          <w:divBdr>
            <w:top w:val="none" w:sz="0" w:space="0" w:color="auto"/>
            <w:left w:val="none" w:sz="0" w:space="0" w:color="auto"/>
            <w:bottom w:val="none" w:sz="0" w:space="0" w:color="auto"/>
            <w:right w:val="none" w:sz="0" w:space="0" w:color="auto"/>
          </w:divBdr>
        </w:div>
        <w:div w:id="1719670181">
          <w:marLeft w:val="0"/>
          <w:marRight w:val="0"/>
          <w:marTop w:val="0"/>
          <w:marBottom w:val="0"/>
          <w:divBdr>
            <w:top w:val="none" w:sz="0" w:space="0" w:color="auto"/>
            <w:left w:val="none" w:sz="0" w:space="0" w:color="auto"/>
            <w:bottom w:val="none" w:sz="0" w:space="0" w:color="auto"/>
            <w:right w:val="none" w:sz="0" w:space="0" w:color="auto"/>
          </w:divBdr>
        </w:div>
        <w:div w:id="1901790030">
          <w:marLeft w:val="0"/>
          <w:marRight w:val="0"/>
          <w:marTop w:val="0"/>
          <w:marBottom w:val="0"/>
          <w:divBdr>
            <w:top w:val="none" w:sz="0" w:space="0" w:color="auto"/>
            <w:left w:val="none" w:sz="0" w:space="0" w:color="auto"/>
            <w:bottom w:val="none" w:sz="0" w:space="0" w:color="auto"/>
            <w:right w:val="none" w:sz="0" w:space="0" w:color="auto"/>
          </w:divBdr>
        </w:div>
      </w:divsChild>
    </w:div>
    <w:div w:id="959916257">
      <w:bodyDiv w:val="1"/>
      <w:marLeft w:val="0"/>
      <w:marRight w:val="0"/>
      <w:marTop w:val="0"/>
      <w:marBottom w:val="0"/>
      <w:divBdr>
        <w:top w:val="none" w:sz="0" w:space="0" w:color="auto"/>
        <w:left w:val="none" w:sz="0" w:space="0" w:color="auto"/>
        <w:bottom w:val="none" w:sz="0" w:space="0" w:color="auto"/>
        <w:right w:val="none" w:sz="0" w:space="0" w:color="auto"/>
      </w:divBdr>
    </w:div>
    <w:div w:id="1262177552">
      <w:bodyDiv w:val="1"/>
      <w:marLeft w:val="0"/>
      <w:marRight w:val="0"/>
      <w:marTop w:val="0"/>
      <w:marBottom w:val="0"/>
      <w:divBdr>
        <w:top w:val="none" w:sz="0" w:space="0" w:color="auto"/>
        <w:left w:val="none" w:sz="0" w:space="0" w:color="auto"/>
        <w:bottom w:val="none" w:sz="0" w:space="0" w:color="auto"/>
        <w:right w:val="none" w:sz="0" w:space="0" w:color="auto"/>
      </w:divBdr>
    </w:div>
    <w:div w:id="1324625398">
      <w:bodyDiv w:val="1"/>
      <w:marLeft w:val="0"/>
      <w:marRight w:val="0"/>
      <w:marTop w:val="0"/>
      <w:marBottom w:val="0"/>
      <w:divBdr>
        <w:top w:val="none" w:sz="0" w:space="0" w:color="auto"/>
        <w:left w:val="none" w:sz="0" w:space="0" w:color="auto"/>
        <w:bottom w:val="none" w:sz="0" w:space="0" w:color="auto"/>
        <w:right w:val="none" w:sz="0" w:space="0" w:color="auto"/>
      </w:divBdr>
    </w:div>
    <w:div w:id="15346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procurement@disabilityrightsfund.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d362230-1b53-4235-817b-2f3962985a1f">
      <UserInfo>
        <DisplayName>SharingLinks.a5ecc557-7366-4789-b6c2-f55aac1d3c0b.OrganizationEdit.0d1a9546-5882-48ff-9c4c-42cd6e14482a</DisplayName>
        <AccountId>46</AccountId>
        <AccountType/>
      </UserInfo>
      <UserInfo>
        <DisplayName>SharingLinks.e665a5f1-4ccb-40f4-aa7a-4e797a7d7527.OrganizationEdit.e75f52b3-90a7-4c69-a372-7da0521beed3</DisplayName>
        <AccountId>47</AccountId>
        <AccountType/>
      </UserInfo>
      <UserInfo>
        <DisplayName>SharingLinks.cef8ba49-b6c9-4bb1-85e6-f7761e14f62e.OrganizationEdit.a14a5327-e8fc-4d86-ada0-72af3f1608f0</DisplayName>
        <AccountId>85</AccountId>
        <AccountType/>
      </UserInfo>
      <UserInfo>
        <DisplayName>SharingLinks.653ccf26-ecb0-47f8-849d-486f92aa3a69.OrganizationEdit.f20ef437-18d4-43d7-b1bf-2077803e5781</DisplayName>
        <AccountId>78</AccountId>
        <AccountType/>
      </UserInfo>
      <UserInfo>
        <DisplayName>SharingLinks.5e1f29f0-0950-4819-9bed-d0d34372839c.OrganizationEdit.3f4ee4b0-42f7-4b7f-b640-0f7a663f25b3</DisplayName>
        <AccountId>93</AccountId>
        <AccountType/>
      </UserInfo>
      <UserInfo>
        <DisplayName>Esohe Evbuomwan</DisplayName>
        <AccountId>12</AccountId>
        <AccountType/>
      </UserInfo>
      <UserInfo>
        <DisplayName>Melanie Harper</DisplayName>
        <AccountId>187</AccountId>
        <AccountType/>
      </UserInfo>
      <UserInfo>
        <DisplayName>Federico Martire</DisplayName>
        <AccountId>61</AccountId>
        <AccountType/>
      </UserInfo>
      <UserInfo>
        <DisplayName>Barbara Bjornson</DisplayName>
        <AccountId>76</AccountId>
        <AccountType/>
      </UserInfo>
      <UserInfo>
        <DisplayName>Kate Jemide</DisplayName>
        <AccountId>66</AccountId>
        <AccountType/>
      </UserInfo>
      <UserInfo>
        <DisplayName>Catalina Devandas Aguilar</DisplayName>
        <AccountId>29</AccountId>
        <AccountType/>
      </UserInfo>
      <UserInfo>
        <DisplayName>Mariana Sánchez Torres</DisplayName>
        <AccountId>242</AccountId>
        <AccountType/>
      </UserInfo>
      <UserInfo>
        <DisplayName>Melanie Kawano-Chiu</DisplayName>
        <AccountId>36</AccountId>
        <AccountType/>
      </UserInfo>
    </SharedWithUsers>
    <_activity xmlns="5ebeb947-aada-48da-ba78-78871e6ceb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2FEA7E3167264E8DFD310C3424FE92" ma:contentTypeVersion="14" ma:contentTypeDescription="Create a new document." ma:contentTypeScope="" ma:versionID="9e3a3431387ab16357e71c6193f3dd87">
  <xsd:schema xmlns:xsd="http://www.w3.org/2001/XMLSchema" xmlns:xs="http://www.w3.org/2001/XMLSchema" xmlns:p="http://schemas.microsoft.com/office/2006/metadata/properties" xmlns:ns3="5ebeb947-aada-48da-ba78-78871e6cebab" xmlns:ns4="4d362230-1b53-4235-817b-2f3962985a1f" targetNamespace="http://schemas.microsoft.com/office/2006/metadata/properties" ma:root="true" ma:fieldsID="35edc399c6cfeac53ded964511e40e74" ns3:_="" ns4:_="">
    <xsd:import namespace="5ebeb947-aada-48da-ba78-78871e6cebab"/>
    <xsd:import namespace="4d362230-1b53-4235-817b-2f3962985a1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947-aada-48da-ba78-78871e6ce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62230-1b53-4235-817b-2f3962985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3100D-A9F0-4CFF-980C-9D5F5419DFE3}">
  <ds:schemaRefs>
    <ds:schemaRef ds:uri="http://schemas.microsoft.com/sharepoint/v3/contenttype/forms"/>
  </ds:schemaRefs>
</ds:datastoreItem>
</file>

<file path=customXml/itemProps2.xml><?xml version="1.0" encoding="utf-8"?>
<ds:datastoreItem xmlns:ds="http://schemas.openxmlformats.org/officeDocument/2006/customXml" ds:itemID="{A89F4B34-45BF-407D-BAC5-395FB906B16B}">
  <ds:schemaRefs>
    <ds:schemaRef ds:uri="http://schemas.microsoft.com/office/2006/metadata/properties"/>
    <ds:schemaRef ds:uri="http://schemas.microsoft.com/office/infopath/2007/PartnerControls"/>
    <ds:schemaRef ds:uri="4d362230-1b53-4235-817b-2f3962985a1f"/>
    <ds:schemaRef ds:uri="5ebeb947-aada-48da-ba78-78871e6cebab"/>
  </ds:schemaRefs>
</ds:datastoreItem>
</file>

<file path=customXml/itemProps3.xml><?xml version="1.0" encoding="utf-8"?>
<ds:datastoreItem xmlns:ds="http://schemas.openxmlformats.org/officeDocument/2006/customXml" ds:itemID="{1F1003DE-5B5F-48CA-9B48-B75A97A27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947-aada-48da-ba78-78871e6cebab"/>
    <ds:schemaRef ds:uri="4d362230-1b53-4235-817b-2f396298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Federico Martire</dc:creator>
  <keywords/>
  <dc:description/>
  <lastModifiedBy>Federico Martire</lastModifiedBy>
  <revision>109</revision>
  <lastPrinted>2024-10-11T08:15:00.0000000Z</lastPrinted>
  <dcterms:created xsi:type="dcterms:W3CDTF">2024-10-04T08:59:00.0000000Z</dcterms:created>
  <dcterms:modified xsi:type="dcterms:W3CDTF">2024-10-11T14:11:54.5298982Z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0x010100672FEA7E3167264E8DFD310C3424FE92</vt:lpwstr>
  </property>
  <property fmtid="{D5CDD505-2E9C-101B-9397-08002B2CF9AE}" pid="3" name="MediaServiceImageTags">
    <vt:lpwstr/>
  </property>
</Properties>
</file>