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850D" w14:textId="77777777" w:rsidR="009331BE" w:rsidRDefault="009331BE" w:rsidP="006F7C1F">
      <w:pPr>
        <w:pStyle w:val="Title"/>
        <w:jc w:val="center"/>
        <w:rPr>
          <w:rFonts w:ascii="Lexend" w:hAnsi="Lexend"/>
          <w:b/>
          <w:bCs/>
        </w:rPr>
      </w:pPr>
    </w:p>
    <w:p w14:paraId="319F1E17" w14:textId="519CA839" w:rsidR="002B321A" w:rsidRPr="006F7C1F" w:rsidRDefault="002B321A" w:rsidP="006F7C1F">
      <w:pPr>
        <w:pStyle w:val="Title"/>
        <w:jc w:val="center"/>
        <w:rPr>
          <w:rFonts w:ascii="Lexend" w:hAnsi="Lexend"/>
          <w:b/>
          <w:bCs/>
        </w:rPr>
      </w:pPr>
      <w:r w:rsidRPr="006F7C1F">
        <w:rPr>
          <w:rFonts w:ascii="Lexend" w:hAnsi="Lexend"/>
          <w:b/>
          <w:bCs/>
        </w:rPr>
        <w:t xml:space="preserve">Disability Rights </w:t>
      </w:r>
      <w:r w:rsidR="00840620" w:rsidRPr="006F7C1F">
        <w:rPr>
          <w:rFonts w:ascii="Lexend" w:hAnsi="Lexend"/>
          <w:b/>
          <w:bCs/>
        </w:rPr>
        <w:t xml:space="preserve">Advocacy </w:t>
      </w:r>
      <w:r w:rsidRPr="006F7C1F">
        <w:rPr>
          <w:rFonts w:ascii="Lexend" w:hAnsi="Lexend"/>
          <w:b/>
          <w:bCs/>
        </w:rPr>
        <w:t>Fund</w:t>
      </w:r>
    </w:p>
    <w:p w14:paraId="30347EEE" w14:textId="77777777" w:rsidR="006F7C1F" w:rsidRDefault="00333C8C" w:rsidP="006F7C1F">
      <w:pPr>
        <w:pStyle w:val="Title"/>
        <w:jc w:val="center"/>
        <w:rPr>
          <w:rFonts w:ascii="Lexend" w:hAnsi="Lexend"/>
        </w:rPr>
      </w:pPr>
      <w:r w:rsidRPr="006F7C1F">
        <w:rPr>
          <w:rFonts w:ascii="Lexend" w:hAnsi="Lexend"/>
          <w:b/>
          <w:bCs/>
        </w:rPr>
        <w:t xml:space="preserve">Temporary Assignment for </w:t>
      </w:r>
      <w:r w:rsidR="00840620" w:rsidRPr="006F7C1F">
        <w:rPr>
          <w:rFonts w:ascii="Lexend" w:hAnsi="Lexend"/>
          <w:b/>
          <w:bCs/>
        </w:rPr>
        <w:t>Logistics Coordinator</w:t>
      </w:r>
      <w:r w:rsidRPr="006F7C1F">
        <w:rPr>
          <w:rFonts w:ascii="Lexend" w:hAnsi="Lexend"/>
          <w:b/>
          <w:bCs/>
        </w:rPr>
        <w:t xml:space="preserve"> (Consultant)</w:t>
      </w:r>
    </w:p>
    <w:p w14:paraId="79D38690" w14:textId="6043D072" w:rsidR="00333C8C" w:rsidRPr="006F7C1F" w:rsidRDefault="5E2B313F" w:rsidP="006F7C1F">
      <w:pPr>
        <w:pStyle w:val="Subtitle"/>
        <w:jc w:val="center"/>
        <w:rPr>
          <w:rFonts w:ascii="Lexend" w:hAnsi="Lexend"/>
        </w:rPr>
      </w:pPr>
      <w:r w:rsidRPr="0A68B38B">
        <w:rPr>
          <w:rFonts w:ascii="Lexend" w:hAnsi="Lexend"/>
        </w:rPr>
        <w:t>Remote</w:t>
      </w:r>
    </w:p>
    <w:p w14:paraId="42DE3062" w14:textId="1D342BDB" w:rsidR="00333C8C" w:rsidRPr="006F7C1F" w:rsidRDefault="005674C0" w:rsidP="006F7C1F">
      <w:pPr>
        <w:pStyle w:val="Subtitle"/>
        <w:jc w:val="center"/>
        <w:rPr>
          <w:rFonts w:ascii="Lexend" w:hAnsi="Lexend"/>
        </w:rPr>
      </w:pPr>
      <w:r w:rsidRPr="006F7C1F">
        <w:rPr>
          <w:rFonts w:ascii="Lexend" w:hAnsi="Lexend"/>
        </w:rPr>
        <w:t>January 2025</w:t>
      </w:r>
    </w:p>
    <w:p w14:paraId="3942C43F" w14:textId="3672FE3E" w:rsidR="009331BE" w:rsidRDefault="009331BE">
      <w:pPr>
        <w:spacing w:before="0" w:beforeAutospacing="0" w:after="160" w:afterAutospacing="0" w:line="259" w:lineRule="auto"/>
      </w:pPr>
      <w:r>
        <w:br w:type="page"/>
      </w:r>
    </w:p>
    <w:p w14:paraId="60386549" w14:textId="3310974B" w:rsidR="002B321A" w:rsidRPr="00DD789D" w:rsidRDefault="002B321A" w:rsidP="009331BE">
      <w:pPr>
        <w:pStyle w:val="Heading1"/>
        <w:rPr>
          <w:color w:val="2F5496"/>
        </w:rPr>
      </w:pPr>
      <w:bookmarkStart w:id="0" w:name="_Toc187662757"/>
      <w:r w:rsidRPr="00DD789D">
        <w:lastRenderedPageBreak/>
        <w:t>Table of Contents</w:t>
      </w:r>
      <w:bookmarkEnd w:id="0"/>
    </w:p>
    <w:sdt>
      <w:sdtPr>
        <w:rPr>
          <w:rFonts w:eastAsia="Times New Roman" w:cs="Times New Roman"/>
          <w:lang w:val="en-US" w:eastAsia="en-US"/>
        </w:rPr>
        <w:id w:val="1029560929"/>
        <w:docPartObj>
          <w:docPartGallery w:val="Table of Contents"/>
          <w:docPartUnique/>
        </w:docPartObj>
      </w:sdtPr>
      <w:sdtEndPr>
        <w:rPr>
          <w:rFonts w:ascii="Lexend" w:eastAsia="Calibri" w:hAnsi="Lexend" w:cs="Calibri"/>
          <w:lang w:val="en-GB" w:eastAsia="es-ES"/>
        </w:rPr>
      </w:sdtEndPr>
      <w:sdtContent>
        <w:p w14:paraId="694E78FD" w14:textId="485CFA0C" w:rsidR="009355C5" w:rsidRPr="009355C5" w:rsidRDefault="000E6E20" w:rsidP="0A68B38B">
          <w:pPr>
            <w:pStyle w:val="TOC1"/>
            <w:rPr>
              <w:rFonts w:ascii="Lexend" w:eastAsiaTheme="minorEastAsia" w:hAnsi="Lexend" w:cstheme="minorBidi"/>
              <w:noProof/>
              <w:color w:val="auto"/>
              <w:kern w:val="2"/>
              <w:sz w:val="24"/>
              <w:szCs w:val="24"/>
              <w:lang w:val="es-ES"/>
              <w14:ligatures w14:val="standardContextual"/>
            </w:rPr>
          </w:pPr>
          <w:r w:rsidRPr="009355C5">
            <w:rPr>
              <w:rFonts w:ascii="Lexend" w:hAnsi="Lexend"/>
            </w:rPr>
            <w:fldChar w:fldCharType="begin"/>
          </w:r>
          <w:r w:rsidR="002B321A" w:rsidRPr="009355C5">
            <w:rPr>
              <w:rFonts w:ascii="Lexend" w:hAnsi="Lexend"/>
            </w:rPr>
            <w:instrText>TOC \h \u \z</w:instrText>
          </w:r>
          <w:r w:rsidRPr="009355C5">
            <w:rPr>
              <w:rFonts w:ascii="Lexend" w:hAnsi="Lexend"/>
            </w:rPr>
            <w:fldChar w:fldCharType="separate"/>
          </w:r>
          <w:hyperlink w:anchor="_Toc187662757" w:history="1">
            <w:r w:rsidR="009355C5" w:rsidRPr="009355C5">
              <w:rPr>
                <w:rStyle w:val="Hyperlink"/>
                <w:rFonts w:ascii="Lexend" w:hAnsi="Lexend"/>
                <w:noProof/>
              </w:rPr>
              <w:t>Table of Contents</w:t>
            </w:r>
            <w:r w:rsidR="009355C5" w:rsidRPr="009355C5">
              <w:rPr>
                <w:rFonts w:ascii="Lexend" w:hAnsi="Lexend"/>
                <w:noProof/>
                <w:webHidden/>
              </w:rPr>
              <w:tab/>
            </w:r>
            <w:r w:rsidR="009355C5" w:rsidRPr="009355C5">
              <w:rPr>
                <w:rFonts w:ascii="Lexend" w:hAnsi="Lexend"/>
                <w:noProof/>
                <w:webHidden/>
              </w:rPr>
              <w:fldChar w:fldCharType="begin"/>
            </w:r>
            <w:r w:rsidR="009355C5" w:rsidRPr="009355C5">
              <w:rPr>
                <w:rFonts w:ascii="Lexend" w:hAnsi="Lexend"/>
                <w:noProof/>
                <w:webHidden/>
              </w:rPr>
              <w:instrText xml:space="preserve"> PAGEREF _Toc187662757 \h </w:instrText>
            </w:r>
            <w:r w:rsidR="009355C5" w:rsidRPr="009355C5">
              <w:rPr>
                <w:rFonts w:ascii="Lexend" w:hAnsi="Lexend"/>
                <w:noProof/>
                <w:webHidden/>
              </w:rPr>
            </w:r>
            <w:r w:rsidR="009355C5" w:rsidRPr="009355C5">
              <w:rPr>
                <w:rFonts w:ascii="Lexend" w:hAnsi="Lexend"/>
                <w:noProof/>
                <w:webHidden/>
              </w:rPr>
              <w:fldChar w:fldCharType="separate"/>
            </w:r>
            <w:r w:rsidR="00157E9A">
              <w:rPr>
                <w:rFonts w:ascii="Lexend" w:hAnsi="Lexend"/>
                <w:noProof/>
                <w:webHidden/>
              </w:rPr>
              <w:t>2</w:t>
            </w:r>
            <w:r w:rsidR="009355C5" w:rsidRPr="009355C5">
              <w:rPr>
                <w:rFonts w:ascii="Lexend" w:hAnsi="Lexend"/>
                <w:noProof/>
                <w:webHidden/>
              </w:rPr>
              <w:fldChar w:fldCharType="end"/>
            </w:r>
          </w:hyperlink>
        </w:p>
        <w:p w14:paraId="0284620C" w14:textId="28F782AF"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58" w:history="1">
            <w:r w:rsidRPr="009355C5">
              <w:rPr>
                <w:rStyle w:val="Hyperlink"/>
                <w:rFonts w:ascii="Lexend" w:hAnsi="Lexend"/>
                <w:noProof/>
              </w:rPr>
              <w:t>Context</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_Toc187662758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4</w:t>
            </w:r>
            <w:r w:rsidRPr="009355C5">
              <w:rPr>
                <w:rFonts w:ascii="Lexend" w:hAnsi="Lexend"/>
                <w:noProof/>
                <w:webHidden/>
              </w:rPr>
              <w:fldChar w:fldCharType="end"/>
            </w:r>
          </w:hyperlink>
        </w:p>
        <w:p w14:paraId="2BB21B8F" w14:textId="24214EC7" w:rsidR="009355C5" w:rsidRPr="009355C5" w:rsidRDefault="009355C5" w:rsidP="0A68B38B">
          <w:pPr>
            <w:pStyle w:val="TOC2"/>
            <w:tabs>
              <w:tab w:val="right" w:leader="dot" w:pos="9350"/>
            </w:tabs>
            <w:rPr>
              <w:rFonts w:ascii="Lexend" w:eastAsiaTheme="minorEastAsia" w:hAnsi="Lexend" w:cstheme="minorBidi"/>
              <w:noProof/>
              <w:color w:val="auto"/>
              <w:kern w:val="2"/>
              <w:sz w:val="24"/>
              <w:szCs w:val="24"/>
              <w:lang w:val="es-ES"/>
              <w14:ligatures w14:val="standardContextual"/>
            </w:rPr>
          </w:pPr>
          <w:hyperlink w:anchor="_Toc187662759" w:history="1">
            <w:r w:rsidRPr="009355C5">
              <w:rPr>
                <w:rStyle w:val="Hyperlink"/>
                <w:rFonts w:ascii="Lexend" w:hAnsi="Lexend"/>
                <w:noProof/>
              </w:rPr>
              <w:t>About the Disability Rights Advocacy Fund</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_Toc187662759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4</w:t>
            </w:r>
            <w:r w:rsidRPr="009355C5">
              <w:rPr>
                <w:rFonts w:ascii="Lexend" w:hAnsi="Lexend"/>
                <w:noProof/>
                <w:webHidden/>
              </w:rPr>
              <w:fldChar w:fldCharType="end"/>
            </w:r>
          </w:hyperlink>
        </w:p>
        <w:p w14:paraId="6AD81571" w14:textId="7407D8D8"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0" w:history="1">
            <w:r w:rsidRPr="009355C5">
              <w:rPr>
                <w:rStyle w:val="Hyperlink"/>
                <w:rFonts w:ascii="Lexend" w:hAnsi="Lexend"/>
                <w:noProof/>
              </w:rPr>
              <w:t>Proposal description</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_Toc187662760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4</w:t>
            </w:r>
            <w:r w:rsidRPr="009355C5">
              <w:rPr>
                <w:rFonts w:ascii="Lexend" w:hAnsi="Lexend"/>
                <w:noProof/>
                <w:webHidden/>
              </w:rPr>
              <w:fldChar w:fldCharType="end"/>
            </w:r>
          </w:hyperlink>
        </w:p>
        <w:p w14:paraId="7EBB6E62" w14:textId="3F17659F" w:rsidR="009355C5" w:rsidRPr="009355C5" w:rsidRDefault="009355C5" w:rsidP="0A68B38B">
          <w:pPr>
            <w:pStyle w:val="TOC2"/>
            <w:tabs>
              <w:tab w:val="right" w:leader="dot" w:pos="9350"/>
            </w:tabs>
            <w:rPr>
              <w:rFonts w:ascii="Lexend" w:eastAsiaTheme="minorEastAsia" w:hAnsi="Lexend" w:cstheme="minorBidi"/>
              <w:noProof/>
              <w:color w:val="auto"/>
              <w:kern w:val="2"/>
              <w:sz w:val="24"/>
              <w:szCs w:val="24"/>
              <w:lang w:val="es-ES"/>
              <w14:ligatures w14:val="standardContextual"/>
            </w:rPr>
          </w:pPr>
          <w:hyperlink w:anchor="_Toc187662761" w:history="1">
            <w:r w:rsidRPr="009355C5">
              <w:rPr>
                <w:rStyle w:val="Hyperlink"/>
                <w:rFonts w:ascii="Lexend" w:hAnsi="Lexend"/>
                <w:noProof/>
              </w:rPr>
              <w:t>Rationale and synthetic need analysis</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_Toc187662761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4</w:t>
            </w:r>
            <w:r w:rsidRPr="009355C5">
              <w:rPr>
                <w:rFonts w:ascii="Lexend" w:hAnsi="Lexend"/>
                <w:noProof/>
                <w:webHidden/>
              </w:rPr>
              <w:fldChar w:fldCharType="end"/>
            </w:r>
          </w:hyperlink>
        </w:p>
        <w:p w14:paraId="778699D0" w14:textId="0FB5B26B"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2" w:history="1">
            <w:r w:rsidRPr="009355C5">
              <w:rPr>
                <w:rStyle w:val="Hyperlink"/>
                <w:rFonts w:ascii="Lexend" w:hAnsi="Lexend"/>
                <w:noProof/>
              </w:rPr>
              <w:t>Objectives of the consultancy</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_Toc187662762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4</w:t>
            </w:r>
            <w:r w:rsidRPr="009355C5">
              <w:rPr>
                <w:rFonts w:ascii="Lexend" w:hAnsi="Lexend"/>
                <w:noProof/>
                <w:webHidden/>
              </w:rPr>
              <w:fldChar w:fldCharType="end"/>
            </w:r>
          </w:hyperlink>
        </w:p>
        <w:p w14:paraId="01C7B647" w14:textId="01C72786"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3" w:history="1">
            <w:r w:rsidRPr="009355C5">
              <w:rPr>
                <w:rStyle w:val="Hyperlink"/>
                <w:rFonts w:ascii="Lexend" w:hAnsi="Lexend"/>
                <w:noProof/>
              </w:rPr>
              <w:t>Expected deliverables</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_Toc187662763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5</w:t>
            </w:r>
            <w:r w:rsidRPr="009355C5">
              <w:rPr>
                <w:rFonts w:ascii="Lexend" w:hAnsi="Lexend"/>
                <w:noProof/>
                <w:webHidden/>
              </w:rPr>
              <w:fldChar w:fldCharType="end"/>
            </w:r>
          </w:hyperlink>
        </w:p>
        <w:p w14:paraId="65A8830E" w14:textId="5994DA0D"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4" w:history="1">
            <w:r w:rsidRPr="009355C5">
              <w:rPr>
                <w:rStyle w:val="Hyperlink"/>
                <w:rFonts w:ascii="Lexend" w:hAnsi="Lexend"/>
                <w:noProof/>
              </w:rPr>
              <w:t>Expected skills and experience</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_Toc187662764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6</w:t>
            </w:r>
            <w:r w:rsidRPr="009355C5">
              <w:rPr>
                <w:rFonts w:ascii="Lexend" w:hAnsi="Lexend"/>
                <w:noProof/>
                <w:webHidden/>
              </w:rPr>
              <w:fldChar w:fldCharType="end"/>
            </w:r>
          </w:hyperlink>
        </w:p>
        <w:p w14:paraId="0CB891F3" w14:textId="0253CF39"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5" w:history="1">
            <w:r w:rsidRPr="009355C5">
              <w:rPr>
                <w:rStyle w:val="Hyperlink"/>
                <w:rFonts w:ascii="Lexend" w:hAnsi="Lexend"/>
                <w:noProof/>
              </w:rPr>
              <w:t>Duration and Payment</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_Toc187662765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6</w:t>
            </w:r>
            <w:r w:rsidRPr="009355C5">
              <w:rPr>
                <w:rFonts w:ascii="Lexend" w:hAnsi="Lexend"/>
                <w:noProof/>
                <w:webHidden/>
              </w:rPr>
              <w:fldChar w:fldCharType="end"/>
            </w:r>
          </w:hyperlink>
        </w:p>
        <w:p w14:paraId="1FC3C3F0" w14:textId="3BBFDF59" w:rsidR="009355C5" w:rsidRPr="009355C5" w:rsidRDefault="009355C5" w:rsidP="0A68B38B">
          <w:pPr>
            <w:pStyle w:val="TOC1"/>
            <w:rPr>
              <w:rFonts w:ascii="Lexend" w:eastAsiaTheme="minorEastAsia" w:hAnsi="Lexend" w:cstheme="minorBidi"/>
              <w:noProof/>
              <w:color w:val="auto"/>
              <w:kern w:val="2"/>
              <w:sz w:val="24"/>
              <w:szCs w:val="24"/>
              <w:lang w:val="es-ES"/>
              <w14:ligatures w14:val="standardContextual"/>
            </w:rPr>
          </w:pPr>
          <w:hyperlink w:anchor="_Toc187662766" w:history="1">
            <w:r w:rsidRPr="009355C5">
              <w:rPr>
                <w:rStyle w:val="Hyperlink"/>
                <w:rFonts w:ascii="Lexend" w:hAnsi="Lexend"/>
                <w:noProof/>
              </w:rPr>
              <w:t>Application Process</w:t>
            </w:r>
            <w:r w:rsidRPr="009355C5">
              <w:rPr>
                <w:rFonts w:ascii="Lexend" w:hAnsi="Lexend"/>
                <w:noProof/>
                <w:webHidden/>
              </w:rPr>
              <w:tab/>
            </w:r>
            <w:r w:rsidRPr="009355C5">
              <w:rPr>
                <w:rFonts w:ascii="Lexend" w:hAnsi="Lexend"/>
                <w:noProof/>
                <w:webHidden/>
              </w:rPr>
              <w:fldChar w:fldCharType="begin"/>
            </w:r>
            <w:r w:rsidRPr="009355C5">
              <w:rPr>
                <w:rFonts w:ascii="Lexend" w:hAnsi="Lexend"/>
                <w:noProof/>
                <w:webHidden/>
              </w:rPr>
              <w:instrText xml:space="preserve"> PAGEREF _Toc187662766 \h </w:instrText>
            </w:r>
            <w:r w:rsidRPr="009355C5">
              <w:rPr>
                <w:rFonts w:ascii="Lexend" w:hAnsi="Lexend"/>
                <w:noProof/>
                <w:webHidden/>
              </w:rPr>
            </w:r>
            <w:r w:rsidRPr="009355C5">
              <w:rPr>
                <w:rFonts w:ascii="Lexend" w:hAnsi="Lexend"/>
                <w:noProof/>
                <w:webHidden/>
              </w:rPr>
              <w:fldChar w:fldCharType="separate"/>
            </w:r>
            <w:r w:rsidR="00157E9A">
              <w:rPr>
                <w:rFonts w:ascii="Lexend" w:hAnsi="Lexend"/>
                <w:noProof/>
                <w:webHidden/>
              </w:rPr>
              <w:t>6</w:t>
            </w:r>
            <w:r w:rsidRPr="009355C5">
              <w:rPr>
                <w:rFonts w:ascii="Lexend" w:hAnsi="Lexend"/>
                <w:noProof/>
                <w:webHidden/>
              </w:rPr>
              <w:fldChar w:fldCharType="end"/>
            </w:r>
          </w:hyperlink>
        </w:p>
        <w:p w14:paraId="2F743845" w14:textId="34408B8E" w:rsidR="0090730F" w:rsidRDefault="000E6E20" w:rsidP="00337DD1">
          <w:pPr>
            <w:pStyle w:val="TOC2"/>
          </w:pPr>
          <w:r w:rsidRPr="009355C5">
            <w:rPr>
              <w:rFonts w:ascii="Lexend" w:hAnsi="Lexend"/>
            </w:rPr>
            <w:fldChar w:fldCharType="end"/>
          </w:r>
        </w:p>
      </w:sdtContent>
    </w:sdt>
    <w:p w14:paraId="68774410" w14:textId="77777777" w:rsidR="0090730F" w:rsidRDefault="0090730F" w:rsidP="00337DD1">
      <w:pPr>
        <w:rPr>
          <w:rFonts w:eastAsia="Calibri" w:cs="Calibri"/>
          <w:szCs w:val="22"/>
          <w:lang w:val="en-GB" w:eastAsia="es-ES"/>
        </w:rPr>
      </w:pPr>
      <w:r>
        <w:br w:type="page"/>
      </w:r>
    </w:p>
    <w:p w14:paraId="1F0B516C" w14:textId="77777777" w:rsidR="002B321A" w:rsidRPr="00DD789D" w:rsidRDefault="002B321A" w:rsidP="00337DD1">
      <w:pPr>
        <w:pStyle w:val="TOC2"/>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83"/>
        <w:gridCol w:w="5151"/>
      </w:tblGrid>
      <w:tr w:rsidR="002B321A" w:rsidRPr="00DD789D" w14:paraId="11006531" w14:textId="77777777" w:rsidTr="33F44179">
        <w:trPr>
          <w:trHeight w:val="287"/>
        </w:trPr>
        <w:tc>
          <w:tcPr>
            <w:tcW w:w="4483" w:type="dxa"/>
            <w:shd w:val="clear" w:color="auto" w:fill="D9D9D9" w:themeFill="background1" w:themeFillShade="D9"/>
            <w:vAlign w:val="center"/>
          </w:tcPr>
          <w:p w14:paraId="14FA85E3" w14:textId="7F792E92" w:rsidR="002B321A" w:rsidRPr="00DD789D" w:rsidRDefault="002B321A" w:rsidP="009331BE">
            <w:bookmarkStart w:id="1" w:name="_vtyxxjvy10cg" w:colFirst="0" w:colLast="0"/>
            <w:bookmarkEnd w:id="1"/>
            <w:r w:rsidRPr="00DD789D">
              <w:t>Basic Information</w:t>
            </w:r>
          </w:p>
        </w:tc>
        <w:tc>
          <w:tcPr>
            <w:tcW w:w="5151" w:type="dxa"/>
            <w:shd w:val="clear" w:color="auto" w:fill="D9D9D9" w:themeFill="background1" w:themeFillShade="D9"/>
            <w:vAlign w:val="center"/>
          </w:tcPr>
          <w:p w14:paraId="69EF00D9" w14:textId="77777777" w:rsidR="002B321A" w:rsidRPr="00DD789D" w:rsidRDefault="002B321A" w:rsidP="009331BE"/>
        </w:tc>
      </w:tr>
      <w:tr w:rsidR="002B321A" w:rsidRPr="00DD789D" w14:paraId="2BD8B69A" w14:textId="77777777" w:rsidTr="33F44179">
        <w:trPr>
          <w:trHeight w:val="782"/>
        </w:trPr>
        <w:tc>
          <w:tcPr>
            <w:tcW w:w="4483" w:type="dxa"/>
            <w:vAlign w:val="center"/>
          </w:tcPr>
          <w:p w14:paraId="5736D2E7" w14:textId="77777777" w:rsidR="002B321A" w:rsidRPr="00DD789D" w:rsidRDefault="002B321A" w:rsidP="009331BE">
            <w:r w:rsidRPr="00DD789D">
              <w:t>Proposal title</w:t>
            </w:r>
          </w:p>
        </w:tc>
        <w:tc>
          <w:tcPr>
            <w:tcW w:w="5151" w:type="dxa"/>
            <w:vAlign w:val="center"/>
          </w:tcPr>
          <w:p w14:paraId="6D45DA68" w14:textId="58E5056C" w:rsidR="004018D6" w:rsidRPr="00DD789D" w:rsidRDefault="4A241DC5" w:rsidP="009331BE">
            <w:r>
              <w:t>Logistics coordinator DR</w:t>
            </w:r>
            <w:r w:rsidR="4C8CDC08">
              <w:t>A</w:t>
            </w:r>
            <w:r>
              <w:t>F GDS project</w:t>
            </w:r>
            <w:r w:rsidR="030F6229">
              <w:t xml:space="preserve"> “Strengthening the voice of marginalized persons with disabilities from the Global South in GDS 2025”</w:t>
            </w:r>
          </w:p>
        </w:tc>
      </w:tr>
      <w:tr w:rsidR="002B321A" w:rsidRPr="00DD789D" w14:paraId="2377BE5F" w14:textId="77777777" w:rsidTr="33F44179">
        <w:trPr>
          <w:trHeight w:val="375"/>
        </w:trPr>
        <w:tc>
          <w:tcPr>
            <w:tcW w:w="4483" w:type="dxa"/>
            <w:vAlign w:val="center"/>
          </w:tcPr>
          <w:p w14:paraId="33E1FE4C" w14:textId="77777777" w:rsidR="002B321A" w:rsidRPr="00DD789D" w:rsidRDefault="002B321A" w:rsidP="009331BE">
            <w:r w:rsidRPr="00DD789D">
              <w:t>Start date</w:t>
            </w:r>
          </w:p>
        </w:tc>
        <w:tc>
          <w:tcPr>
            <w:tcW w:w="5151" w:type="dxa"/>
            <w:vAlign w:val="center"/>
          </w:tcPr>
          <w:p w14:paraId="7FE586F7" w14:textId="5F4D38FB" w:rsidR="002B321A" w:rsidRPr="00DD789D" w:rsidRDefault="29E7AD9E">
            <w:r>
              <w:t>February 1</w:t>
            </w:r>
            <w:r w:rsidRPr="33F44179">
              <w:rPr>
                <w:vertAlign w:val="superscript"/>
              </w:rPr>
              <w:t>st</w:t>
            </w:r>
            <w:r>
              <w:t>, 2025</w:t>
            </w:r>
          </w:p>
        </w:tc>
      </w:tr>
      <w:tr w:rsidR="002B321A" w:rsidRPr="00DD789D" w14:paraId="7845D8D1" w14:textId="77777777" w:rsidTr="33F44179">
        <w:trPr>
          <w:trHeight w:val="284"/>
        </w:trPr>
        <w:tc>
          <w:tcPr>
            <w:tcW w:w="4483" w:type="dxa"/>
            <w:vAlign w:val="center"/>
          </w:tcPr>
          <w:p w14:paraId="43CF1A1A" w14:textId="77777777" w:rsidR="002B321A" w:rsidRPr="00DD789D" w:rsidRDefault="002B321A" w:rsidP="009331BE">
            <w:r w:rsidRPr="00DD789D">
              <w:t>End date</w:t>
            </w:r>
          </w:p>
        </w:tc>
        <w:tc>
          <w:tcPr>
            <w:tcW w:w="5151" w:type="dxa"/>
            <w:vAlign w:val="center"/>
          </w:tcPr>
          <w:p w14:paraId="7B293E3E" w14:textId="091EFB64" w:rsidR="002B321A" w:rsidRPr="00DD789D" w:rsidRDefault="111E9F4F">
            <w:r>
              <w:t>April 30</w:t>
            </w:r>
            <w:r w:rsidRPr="33F44179">
              <w:rPr>
                <w:vertAlign w:val="superscript"/>
              </w:rPr>
              <w:t>th</w:t>
            </w:r>
            <w:r>
              <w:t>, 2025</w:t>
            </w:r>
          </w:p>
        </w:tc>
      </w:tr>
      <w:tr w:rsidR="002B321A" w:rsidRPr="00DD789D" w14:paraId="09FC227F" w14:textId="77777777" w:rsidTr="33F44179">
        <w:trPr>
          <w:trHeight w:val="390"/>
        </w:trPr>
        <w:tc>
          <w:tcPr>
            <w:tcW w:w="4483" w:type="dxa"/>
            <w:vAlign w:val="center"/>
          </w:tcPr>
          <w:p w14:paraId="2A9BB35A" w14:textId="609C625F" w:rsidR="002B321A" w:rsidRPr="00DD789D" w:rsidRDefault="09644664" w:rsidP="009331BE">
            <w:r w:rsidRPr="0A68B38B">
              <w:rPr>
                <w:rFonts w:asciiTheme="minorHAnsi" w:eastAsiaTheme="minorEastAsia" w:hAnsiTheme="minorHAnsi" w:cstheme="minorBidi"/>
                <w:color w:val="000000" w:themeColor="text1"/>
                <w:lang w:eastAsia="es-ES"/>
              </w:rPr>
              <w:t xml:space="preserve">Total </w:t>
            </w:r>
            <w:r w:rsidR="3F47E26B" w:rsidRPr="0A68B38B">
              <w:rPr>
                <w:rFonts w:asciiTheme="minorHAnsi" w:eastAsiaTheme="minorEastAsia" w:hAnsiTheme="minorHAnsi" w:cstheme="minorBidi"/>
                <w:color w:val="000000" w:themeColor="text1"/>
                <w:lang w:eastAsia="es-ES"/>
              </w:rPr>
              <w:t xml:space="preserve">Budget </w:t>
            </w:r>
          </w:p>
        </w:tc>
        <w:tc>
          <w:tcPr>
            <w:tcW w:w="5151" w:type="dxa"/>
            <w:vAlign w:val="center"/>
          </w:tcPr>
          <w:p w14:paraId="4E64BEE4" w14:textId="09E274E1" w:rsidR="002B321A" w:rsidRPr="00DD789D" w:rsidRDefault="59CA8AB1" w:rsidP="0A68B38B">
            <w:r w:rsidRPr="33F44179">
              <w:rPr>
                <w:rFonts w:asciiTheme="minorHAnsi" w:eastAsiaTheme="minorEastAsia" w:hAnsiTheme="minorHAnsi" w:cstheme="minorBidi"/>
                <w:color w:val="000000" w:themeColor="text1"/>
                <w:lang w:eastAsia="es-ES"/>
              </w:rPr>
              <w:t>24</w:t>
            </w:r>
            <w:r w:rsidR="5E45A813" w:rsidRPr="33F44179">
              <w:rPr>
                <w:rFonts w:asciiTheme="minorHAnsi" w:eastAsiaTheme="minorEastAsia" w:hAnsiTheme="minorHAnsi" w:cstheme="minorBidi"/>
                <w:color w:val="000000" w:themeColor="text1"/>
                <w:lang w:eastAsia="es-ES"/>
              </w:rPr>
              <w:t>,</w:t>
            </w:r>
            <w:r w:rsidRPr="33F44179">
              <w:rPr>
                <w:rFonts w:asciiTheme="minorHAnsi" w:eastAsiaTheme="minorEastAsia" w:hAnsiTheme="minorHAnsi" w:cstheme="minorBidi"/>
                <w:color w:val="000000" w:themeColor="text1"/>
                <w:lang w:eastAsia="es-ES"/>
              </w:rPr>
              <w:t>830</w:t>
            </w:r>
            <w:r w:rsidR="6638532D" w:rsidRPr="33F44179">
              <w:rPr>
                <w:rFonts w:asciiTheme="minorHAnsi" w:eastAsiaTheme="minorEastAsia" w:hAnsiTheme="minorHAnsi" w:cstheme="minorBidi"/>
                <w:color w:val="000000" w:themeColor="text1"/>
                <w:lang w:eastAsia="es-ES"/>
              </w:rPr>
              <w:t>.00</w:t>
            </w:r>
            <w:r w:rsidRPr="33F44179">
              <w:rPr>
                <w:rFonts w:asciiTheme="minorHAnsi" w:eastAsiaTheme="minorEastAsia" w:hAnsiTheme="minorHAnsi" w:cstheme="minorBidi"/>
                <w:color w:val="000000" w:themeColor="text1"/>
                <w:lang w:eastAsia="es-ES"/>
              </w:rPr>
              <w:t xml:space="preserve"> EURO</w:t>
            </w:r>
          </w:p>
        </w:tc>
      </w:tr>
      <w:tr w:rsidR="002B321A" w:rsidRPr="00DD789D" w14:paraId="582BA96B" w14:textId="77777777" w:rsidTr="33F44179">
        <w:trPr>
          <w:trHeight w:val="459"/>
        </w:trPr>
        <w:tc>
          <w:tcPr>
            <w:tcW w:w="4483" w:type="dxa"/>
            <w:vAlign w:val="center"/>
          </w:tcPr>
          <w:p w14:paraId="28C42AAB" w14:textId="77777777" w:rsidR="002B321A" w:rsidRPr="00DD789D" w:rsidRDefault="002B321A" w:rsidP="009331BE">
            <w:r w:rsidRPr="00DD789D">
              <w:t>Type of support requested</w:t>
            </w:r>
          </w:p>
        </w:tc>
        <w:tc>
          <w:tcPr>
            <w:tcW w:w="5151" w:type="dxa"/>
            <w:vAlign w:val="center"/>
          </w:tcPr>
          <w:p w14:paraId="08A5B55F" w14:textId="2566C5DC" w:rsidR="002B321A" w:rsidRPr="00DD789D" w:rsidRDefault="3140A881" w:rsidP="16DCE1FA">
            <w:pPr>
              <w:rPr>
                <w:rStyle w:val="cf01"/>
                <w:rFonts w:ascii="Lexend" w:hAnsi="Lexend" w:cs="Arial"/>
                <w:sz w:val="20"/>
                <w:szCs w:val="20"/>
              </w:rPr>
            </w:pPr>
            <w:r w:rsidRPr="0A68B38B">
              <w:rPr>
                <w:rStyle w:val="cf01"/>
                <w:rFonts w:ascii="Lexend" w:hAnsi="Lexend" w:cs="Arial"/>
                <w:sz w:val="20"/>
                <w:szCs w:val="20"/>
              </w:rPr>
              <w:t>3</w:t>
            </w:r>
            <w:r w:rsidR="104D95F6" w:rsidRPr="0A68B38B">
              <w:rPr>
                <w:rStyle w:val="cf01"/>
                <w:rFonts w:ascii="Lexend" w:hAnsi="Lexend" w:cs="Arial"/>
                <w:sz w:val="20"/>
                <w:szCs w:val="20"/>
              </w:rPr>
              <w:t xml:space="preserve"> months temporary consultancy</w:t>
            </w:r>
            <w:r w:rsidR="3ABB855B" w:rsidRPr="0A68B38B">
              <w:rPr>
                <w:rStyle w:val="cf01"/>
                <w:rFonts w:ascii="Lexend" w:hAnsi="Lexend" w:cs="Arial"/>
                <w:sz w:val="20"/>
                <w:szCs w:val="20"/>
              </w:rPr>
              <w:t xml:space="preserve"> (full time)</w:t>
            </w:r>
            <w:r w:rsidR="104D95F6" w:rsidRPr="0A68B38B">
              <w:rPr>
                <w:rStyle w:val="cf01"/>
                <w:rFonts w:ascii="Lexend" w:hAnsi="Lexend" w:cs="Arial"/>
                <w:sz w:val="20"/>
                <w:szCs w:val="20"/>
              </w:rPr>
              <w:t xml:space="preserve"> </w:t>
            </w:r>
          </w:p>
        </w:tc>
      </w:tr>
      <w:tr w:rsidR="002B321A" w:rsidRPr="00DD789D" w14:paraId="0C6635AE" w14:textId="77777777" w:rsidTr="33F44179">
        <w:trPr>
          <w:trHeight w:val="841"/>
        </w:trPr>
        <w:tc>
          <w:tcPr>
            <w:tcW w:w="9634" w:type="dxa"/>
            <w:gridSpan w:val="2"/>
            <w:vAlign w:val="center"/>
          </w:tcPr>
          <w:p w14:paraId="1E0F58A5" w14:textId="7D90DA92" w:rsidR="002B321A" w:rsidRPr="00DD789D" w:rsidRDefault="002B321A" w:rsidP="009331BE">
            <w:r>
              <w:t>Proposal summary</w:t>
            </w:r>
            <w:r w:rsidR="5791335D">
              <w:t>:</w:t>
            </w:r>
          </w:p>
          <w:p w14:paraId="7E6B5FF3" w14:textId="16A533BC" w:rsidR="0A68B38B" w:rsidRDefault="0A68B38B"/>
          <w:p w14:paraId="401BAD29" w14:textId="18D6BC94" w:rsidR="00C1725F" w:rsidRPr="00DD789D" w:rsidRDefault="00333C8C" w:rsidP="009331BE">
            <w:r>
              <w:t xml:space="preserve">In </w:t>
            </w:r>
            <w:r w:rsidR="02B47392">
              <w:t>Oc</w:t>
            </w:r>
            <w:r w:rsidR="030F6229">
              <w:t xml:space="preserve">tober 2024, GIZ </w:t>
            </w:r>
            <w:r w:rsidR="4C8CDC08">
              <w:t>awarded a grant to the Disability Rights Advocacy Fund</w:t>
            </w:r>
            <w:r w:rsidR="0090730F">
              <w:t xml:space="preserve"> </w:t>
            </w:r>
            <w:r w:rsidR="009355C5">
              <w:t xml:space="preserve">(DRAF) </w:t>
            </w:r>
            <w:r w:rsidR="0090730F">
              <w:t xml:space="preserve">for the project titled “Strengthening the voice of marginalized persons with disabilities from the Global South in GDS 2025”. </w:t>
            </w:r>
          </w:p>
          <w:p w14:paraId="2BB7ECC5" w14:textId="08AA0B7C" w:rsidR="00C1725F" w:rsidRPr="00DD789D" w:rsidRDefault="00C1725F" w:rsidP="009331BE"/>
          <w:p w14:paraId="51556DAB" w14:textId="111B65B5" w:rsidR="00C1725F" w:rsidRPr="00DD789D" w:rsidRDefault="0090730F" w:rsidP="009331BE">
            <w:r>
              <w:t xml:space="preserve">The project aims to </w:t>
            </w:r>
            <w:r w:rsidR="21FB2423">
              <w:t>foster the participation of individual advocates to the upcoming 2025 Global Disability Summit</w:t>
            </w:r>
            <w:r w:rsidR="4873A433">
              <w:t xml:space="preserve"> (GDS)</w:t>
            </w:r>
            <w:r w:rsidR="21FB2423">
              <w:t xml:space="preserve">, and to enhance their capacity to </w:t>
            </w:r>
            <w:r w:rsidR="58383021">
              <w:t xml:space="preserve">develop advocacy initiatives in their </w:t>
            </w:r>
            <w:r w:rsidR="039E3023">
              <w:t xml:space="preserve">national and local </w:t>
            </w:r>
            <w:r w:rsidR="58383021">
              <w:t>context</w:t>
            </w:r>
            <w:r w:rsidR="039E3023">
              <w:t>s</w:t>
            </w:r>
            <w:r w:rsidR="58383021">
              <w:t>.</w:t>
            </w:r>
          </w:p>
          <w:p w14:paraId="2397D2EB" w14:textId="54C642F9" w:rsidR="0A68B38B" w:rsidRDefault="0A68B38B"/>
          <w:p w14:paraId="40299D49" w14:textId="32FDD025" w:rsidR="00333C8C" w:rsidRPr="00DD789D" w:rsidRDefault="23E49058" w:rsidP="009331BE">
            <w:r>
              <w:t xml:space="preserve">In order to reinforce the </w:t>
            </w:r>
            <w:r w:rsidR="039E3023">
              <w:t xml:space="preserve">logistic </w:t>
            </w:r>
            <w:r>
              <w:t xml:space="preserve">management of the </w:t>
            </w:r>
            <w:r w:rsidR="039E3023">
              <w:t>project</w:t>
            </w:r>
            <w:r>
              <w:t>, DR</w:t>
            </w:r>
            <w:r w:rsidR="009355C5">
              <w:t>A</w:t>
            </w:r>
            <w:r>
              <w:t xml:space="preserve">F intends to contract a consultant to </w:t>
            </w:r>
            <w:r w:rsidR="039E3023">
              <w:t xml:space="preserve">coordinate the logistics for DRAF </w:t>
            </w:r>
            <w:r w:rsidR="4873A433">
              <w:t>participation at the GDS</w:t>
            </w:r>
            <w:r w:rsidR="649B0EDA">
              <w:t>.</w:t>
            </w:r>
            <w:r w:rsidR="34A9C280">
              <w:t xml:space="preserve"> </w:t>
            </w:r>
          </w:p>
          <w:p w14:paraId="5BDBCB34" w14:textId="1C95F7D4" w:rsidR="0A68B38B" w:rsidRDefault="0A68B38B"/>
          <w:p w14:paraId="68E09FFA" w14:textId="36E78222" w:rsidR="002B321A" w:rsidRPr="00DD789D" w:rsidRDefault="00B84049" w:rsidP="009331BE">
            <w:r w:rsidRPr="00DD789D">
              <w:t>The consultant</w:t>
            </w:r>
            <w:r w:rsidR="000E64A9" w:rsidRPr="00DD789D">
              <w:t>’s</w:t>
            </w:r>
            <w:r w:rsidR="00333C8C" w:rsidRPr="00DD789D">
              <w:t xml:space="preserve"> work</w:t>
            </w:r>
            <w:r w:rsidR="34D867A4" w:rsidRPr="00DD789D">
              <w:t xml:space="preserve"> will be</w:t>
            </w:r>
            <w:r w:rsidR="00333C8C" w:rsidRPr="00DD789D">
              <w:t xml:space="preserve"> </w:t>
            </w:r>
            <w:r w:rsidR="000E64A9" w:rsidRPr="00DD789D">
              <w:t>overview</w:t>
            </w:r>
            <w:r w:rsidR="424C7221" w:rsidRPr="00DD789D">
              <w:t xml:space="preserve">ed by </w:t>
            </w:r>
            <w:r w:rsidR="00B7611C">
              <w:t xml:space="preserve">DRAF’s </w:t>
            </w:r>
            <w:r w:rsidR="00F35DF1">
              <w:t>Chief of Disability Movements</w:t>
            </w:r>
            <w:r w:rsidR="00B7611C">
              <w:t xml:space="preserve"> and Advocacy Team</w:t>
            </w:r>
            <w:r w:rsidR="00333C8C" w:rsidRPr="00DD789D">
              <w:t>.</w:t>
            </w:r>
          </w:p>
        </w:tc>
      </w:tr>
    </w:tbl>
    <w:p w14:paraId="6AC519E7" w14:textId="2DF8584C" w:rsidR="006F7C1F" w:rsidRDefault="006F7C1F" w:rsidP="00337DD1">
      <w:bookmarkStart w:id="2" w:name="_Toc146794868"/>
    </w:p>
    <w:p w14:paraId="2B601E26" w14:textId="77777777" w:rsidR="006F7C1F" w:rsidRDefault="006F7C1F">
      <w:pPr>
        <w:spacing w:before="0" w:beforeAutospacing="0" w:after="160" w:afterAutospacing="0" w:line="259" w:lineRule="auto"/>
      </w:pPr>
      <w:r>
        <w:br w:type="page"/>
      </w:r>
    </w:p>
    <w:p w14:paraId="15C683A2" w14:textId="3ED7758B" w:rsidR="00B250E2" w:rsidRPr="00B7611C" w:rsidRDefault="00B250E2" w:rsidP="00337DD1">
      <w:pPr>
        <w:pStyle w:val="Heading1"/>
        <w:rPr>
          <w:bCs/>
        </w:rPr>
      </w:pPr>
      <w:bookmarkStart w:id="3" w:name="_Toc187662758"/>
      <w:r w:rsidRPr="00B7611C">
        <w:lastRenderedPageBreak/>
        <w:t>Context</w:t>
      </w:r>
      <w:bookmarkEnd w:id="2"/>
      <w:bookmarkEnd w:id="3"/>
    </w:p>
    <w:p w14:paraId="7BB48CAE" w14:textId="1063B47F" w:rsidR="00B250E2" w:rsidRPr="00715B20" w:rsidRDefault="00B250E2" w:rsidP="00715B20">
      <w:pPr>
        <w:pStyle w:val="Heading2"/>
        <w:rPr>
          <w:sz w:val="24"/>
          <w:szCs w:val="24"/>
        </w:rPr>
      </w:pPr>
      <w:bookmarkStart w:id="4" w:name="_3znysh7" w:colFirst="0" w:colLast="0"/>
      <w:bookmarkStart w:id="5" w:name="_Toc187662759"/>
      <w:bookmarkEnd w:id="4"/>
      <w:r w:rsidRPr="00715B20">
        <w:rPr>
          <w:rStyle w:val="Strong"/>
          <w:b w:val="0"/>
          <w:bCs/>
          <w:sz w:val="24"/>
          <w:szCs w:val="24"/>
        </w:rPr>
        <w:t>About the Disability Rights Advocacy Fund</w:t>
      </w:r>
      <w:bookmarkEnd w:id="5"/>
    </w:p>
    <w:p w14:paraId="3C874F12" w14:textId="0BAC132C" w:rsidR="003D1FFE" w:rsidRPr="00F35DF1" w:rsidRDefault="00B250E2" w:rsidP="00337DD1">
      <w:pPr>
        <w:pStyle w:val="NormalWeb"/>
        <w:rPr>
          <w:rFonts w:ascii="Lexend" w:eastAsiaTheme="minorEastAsia" w:hAnsi="Lexend"/>
          <w:sz w:val="20"/>
        </w:rPr>
      </w:pPr>
      <w:r w:rsidRPr="0A68B38B">
        <w:rPr>
          <w:rFonts w:ascii="Lexend" w:eastAsiaTheme="minorEastAsia" w:hAnsi="Lexend"/>
          <w:sz w:val="20"/>
        </w:rPr>
        <w:t>The Disability Rights Advocacy Fund (DRAF)</w:t>
      </w:r>
      <w:r w:rsidR="00D71EA7" w:rsidRPr="0A68B38B">
        <w:rPr>
          <w:rFonts w:ascii="Lexend" w:eastAsiaTheme="minorEastAsia" w:hAnsi="Lexend"/>
          <w:sz w:val="20"/>
        </w:rPr>
        <w:t xml:space="preserve"> and its sister organization, the Disability Rights Fund (</w:t>
      </w:r>
      <w:r w:rsidRPr="0A68B38B">
        <w:rPr>
          <w:rFonts w:ascii="Lexend" w:eastAsiaTheme="minorEastAsia" w:hAnsi="Lexend"/>
          <w:sz w:val="20"/>
        </w:rPr>
        <w:t>DRF</w:t>
      </w:r>
      <w:r w:rsidR="00D71EA7" w:rsidRPr="0A68B38B">
        <w:rPr>
          <w:rFonts w:ascii="Lexend" w:eastAsiaTheme="minorEastAsia" w:hAnsi="Lexend"/>
          <w:sz w:val="20"/>
        </w:rPr>
        <w:t>)</w:t>
      </w:r>
      <w:r w:rsidRPr="0A68B38B">
        <w:rPr>
          <w:rFonts w:ascii="Lexend" w:eastAsiaTheme="minorEastAsia" w:hAnsi="Lexend"/>
          <w:sz w:val="20"/>
        </w:rPr>
        <w:t>, supports advocacy for legislative change. DRF/DRAF currently works across Africa, Asia, the Pacific Islands, and the Caribbean. The Funds are grounded in a participatory and gender transformative approach and follow grant making, peer and collective learning and advocacy strategies to support OPDs to advance the UN Convention on the Rights of Persons with Disabilities (CRPD), including in implementation of the Sustainable Development Goals (SDGs), the Global Disability Summit commitments, and other key international frameworks. </w:t>
      </w:r>
    </w:p>
    <w:p w14:paraId="5AF71A85" w14:textId="1A53AA96" w:rsidR="0A68B38B" w:rsidRDefault="0A68B38B" w:rsidP="0A68B38B">
      <w:pPr>
        <w:pStyle w:val="NormalWeb"/>
        <w:rPr>
          <w:rFonts w:ascii="Lexend" w:eastAsiaTheme="minorEastAsia" w:hAnsi="Lexend"/>
          <w:sz w:val="20"/>
        </w:rPr>
      </w:pPr>
    </w:p>
    <w:p w14:paraId="384E2F52" w14:textId="1DB2A6E7" w:rsidR="00B250E2" w:rsidRPr="00264E49" w:rsidRDefault="00B250E2" w:rsidP="0A68B38B">
      <w:pPr>
        <w:pStyle w:val="NormalWeb"/>
        <w:rPr>
          <w:rFonts w:ascii="Lexend" w:eastAsiaTheme="minorEastAsia" w:hAnsi="Lexend"/>
          <w:sz w:val="20"/>
        </w:rPr>
      </w:pPr>
      <w:r w:rsidRPr="0A68B38B">
        <w:rPr>
          <w:rFonts w:ascii="Lexend" w:eastAsiaTheme="minorEastAsia" w:hAnsi="Lexend"/>
          <w:sz w:val="20"/>
        </w:rPr>
        <w:t xml:space="preserve">At DRF/DRAF, we believe our people are what make us great. Reflecting our values and participatory approach, </w:t>
      </w:r>
      <w:r w:rsidR="3F9C29AE" w:rsidRPr="0A68B38B">
        <w:rPr>
          <w:rFonts w:ascii="Lexend" w:eastAsiaTheme="minorEastAsia" w:hAnsi="Lexend"/>
          <w:sz w:val="20"/>
        </w:rPr>
        <w:t>people</w:t>
      </w:r>
      <w:r w:rsidRPr="0A68B38B">
        <w:rPr>
          <w:rFonts w:ascii="Lexend" w:eastAsiaTheme="minorEastAsia" w:hAnsi="Lexend"/>
          <w:sz w:val="20"/>
        </w:rPr>
        <w:t xml:space="preserve"> with disabilities are leaders and decision makers at all levels of our organization – including our staff, Board, and Grantmaking Committee. We value teamwork and a supportive work environment. </w:t>
      </w:r>
    </w:p>
    <w:p w14:paraId="342085D5" w14:textId="77777777" w:rsidR="007950F1" w:rsidRPr="00DD789D" w:rsidRDefault="007950F1" w:rsidP="00337DD1">
      <w:pPr>
        <w:pStyle w:val="NormalWeb"/>
        <w:rPr>
          <w:rFonts w:eastAsiaTheme="minorEastAsia"/>
        </w:rPr>
      </w:pPr>
    </w:p>
    <w:p w14:paraId="68463CD6" w14:textId="6C22BE64" w:rsidR="002B321A" w:rsidRPr="00876C67" w:rsidRDefault="002B321A" w:rsidP="00337DD1">
      <w:pPr>
        <w:pStyle w:val="Heading1"/>
      </w:pPr>
      <w:bookmarkStart w:id="6" w:name="_Toc187662760"/>
      <w:r w:rsidRPr="00876C67">
        <w:t>Proposal description</w:t>
      </w:r>
      <w:bookmarkEnd w:id="6"/>
    </w:p>
    <w:p w14:paraId="6998D088" w14:textId="6C22BE64" w:rsidR="002B321A" w:rsidRPr="00264E49" w:rsidRDefault="002B321A" w:rsidP="00715B20">
      <w:pPr>
        <w:pStyle w:val="Heading2"/>
        <w:rPr>
          <w:sz w:val="24"/>
          <w:szCs w:val="24"/>
        </w:rPr>
      </w:pPr>
      <w:bookmarkStart w:id="7" w:name="_Toc187662761"/>
      <w:r w:rsidRPr="00264E49">
        <w:rPr>
          <w:sz w:val="24"/>
          <w:szCs w:val="24"/>
        </w:rPr>
        <w:t>Rationale and synthetic need analysis</w:t>
      </w:r>
      <w:bookmarkEnd w:id="7"/>
    </w:p>
    <w:p w14:paraId="02653936" w14:textId="4B4B4FEC" w:rsidR="00586BA1" w:rsidRPr="00586BA1" w:rsidRDefault="00337DD1" w:rsidP="0A68B38B">
      <w:pPr>
        <w:rPr>
          <w:rFonts w:eastAsiaTheme="minorEastAsia"/>
        </w:rPr>
      </w:pPr>
      <w:r w:rsidRPr="0A68B38B">
        <w:rPr>
          <w:rFonts w:asciiTheme="minorHAnsi" w:eastAsiaTheme="minorEastAsia" w:hAnsiTheme="minorHAnsi" w:cstheme="minorBidi"/>
          <w:color w:val="000000" w:themeColor="text1"/>
          <w:lang w:eastAsia="es-ES"/>
        </w:rPr>
        <w:t>The Disability Rights Advocacy Fund (DRAF) is committed to ensuring the </w:t>
      </w:r>
      <w:r w:rsidR="00586BA1" w:rsidRPr="0A68B38B">
        <w:rPr>
          <w:rFonts w:asciiTheme="minorHAnsi" w:eastAsiaTheme="minorEastAsia" w:hAnsiTheme="minorHAnsi" w:cstheme="minorBidi"/>
          <w:color w:val="000000" w:themeColor="text1"/>
          <w:lang w:eastAsia="es-ES"/>
        </w:rPr>
        <w:t>inclusion and representation of marginalized persons with disabilities, particularly from the Global South, in key global forums. In preparation for the Global Disability Summit (GDS) 2025, the project "Strengthening the Voice of Marginalized Persons with Disabilities from the Global South in GDS 2025" aims to facilitate meaningful participation and amplify these voices.</w:t>
      </w:r>
    </w:p>
    <w:p w14:paraId="064F7E44" w14:textId="2251B8D7" w:rsidR="0A68B38B" w:rsidRDefault="0A68B38B" w:rsidP="0A68B38B">
      <w:pPr>
        <w:rPr>
          <w:rFonts w:eastAsiaTheme="minorEastAsia"/>
        </w:rPr>
      </w:pPr>
    </w:p>
    <w:p w14:paraId="005071F0" w14:textId="09451612" w:rsidR="00586BA1" w:rsidRDefault="00586BA1" w:rsidP="0A68B38B">
      <w:pPr>
        <w:rPr>
          <w:rFonts w:eastAsiaTheme="minorEastAsia"/>
        </w:rPr>
      </w:pPr>
      <w:r w:rsidRPr="0A68B38B">
        <w:rPr>
          <w:rFonts w:asciiTheme="minorHAnsi" w:eastAsiaTheme="minorEastAsia" w:hAnsiTheme="minorHAnsi" w:cstheme="minorBidi"/>
          <w:color w:val="000000" w:themeColor="text1"/>
          <w:lang w:eastAsia="es-ES"/>
        </w:rPr>
        <w:t xml:space="preserve">The Logistics Coordinator will play a critical role in ensuring the successful implementation of this project by managing logistical </w:t>
      </w:r>
      <w:r w:rsidR="7129CA53" w:rsidRPr="0A68B38B">
        <w:rPr>
          <w:rFonts w:asciiTheme="minorHAnsi" w:eastAsiaTheme="minorEastAsia" w:hAnsiTheme="minorHAnsi" w:cstheme="minorBidi"/>
          <w:color w:val="000000" w:themeColor="text1"/>
          <w:lang w:eastAsia="es-ES"/>
        </w:rPr>
        <w:t>arrangements and</w:t>
      </w:r>
      <w:r w:rsidRPr="0A68B38B">
        <w:rPr>
          <w:rFonts w:asciiTheme="minorHAnsi" w:eastAsiaTheme="minorEastAsia" w:hAnsiTheme="minorHAnsi" w:cstheme="minorBidi"/>
          <w:color w:val="000000" w:themeColor="text1"/>
          <w:lang w:eastAsia="es-ES"/>
        </w:rPr>
        <w:t xml:space="preserve"> supporting participant engagement</w:t>
      </w:r>
      <w:r w:rsidR="5CA3EB75" w:rsidRPr="0A68B38B">
        <w:rPr>
          <w:rFonts w:asciiTheme="minorHAnsi" w:eastAsiaTheme="minorEastAsia" w:hAnsiTheme="minorHAnsi" w:cstheme="minorBidi"/>
          <w:color w:val="000000" w:themeColor="text1"/>
          <w:lang w:eastAsia="es-ES"/>
        </w:rPr>
        <w:t xml:space="preserve"> of around 50 persons</w:t>
      </w:r>
      <w:r w:rsidRPr="0A68B38B">
        <w:rPr>
          <w:rFonts w:asciiTheme="minorHAnsi" w:eastAsiaTheme="minorEastAsia" w:hAnsiTheme="minorHAnsi" w:cstheme="minorBidi"/>
          <w:color w:val="000000" w:themeColor="text1"/>
          <w:lang w:eastAsia="es-ES"/>
        </w:rPr>
        <w:t>.</w:t>
      </w:r>
    </w:p>
    <w:p w14:paraId="1114D344" w14:textId="77777777" w:rsidR="00B6631D" w:rsidRDefault="00B6631D" w:rsidP="007D1763">
      <w:pPr>
        <w:pStyle w:val="Heading2"/>
        <w:rPr>
          <w:sz w:val="24"/>
          <w:szCs w:val="24"/>
        </w:rPr>
      </w:pPr>
    </w:p>
    <w:p w14:paraId="71EB0650" w14:textId="00CB4DF1" w:rsidR="007D1763" w:rsidRDefault="00B6631D" w:rsidP="00A91EF8">
      <w:pPr>
        <w:pStyle w:val="Heading1"/>
      </w:pPr>
      <w:bookmarkStart w:id="8" w:name="_Toc187662762"/>
      <w:r>
        <w:t>Objectives of the consultanc</w:t>
      </w:r>
      <w:r w:rsidR="008A1ECD">
        <w:t>y</w:t>
      </w:r>
      <w:bookmarkEnd w:id="8"/>
    </w:p>
    <w:p w14:paraId="0342F4A7" w14:textId="5F79D56B" w:rsidR="008A1ECD" w:rsidRDefault="008A1ECD" w:rsidP="008A1ECD">
      <w:pPr>
        <w:pStyle w:val="TidesBody"/>
        <w:rPr>
          <w:rFonts w:ascii="Lexend" w:hAnsi="Lexend"/>
          <w:lang w:eastAsia="es-ES_tradnl"/>
        </w:rPr>
      </w:pPr>
      <w:r w:rsidRPr="008A1ECD">
        <w:rPr>
          <w:rFonts w:ascii="Lexend" w:hAnsi="Lexend"/>
          <w:lang w:eastAsia="es-ES_tradnl"/>
        </w:rPr>
        <w:t>T</w:t>
      </w:r>
      <w:r w:rsidR="008C2A07">
        <w:rPr>
          <w:rFonts w:ascii="Lexend" w:hAnsi="Lexend"/>
          <w:lang w:eastAsia="es-ES_tradnl"/>
        </w:rPr>
        <w:t>he consultant will</w:t>
      </w:r>
      <w:r w:rsidRPr="008A1ECD">
        <w:rPr>
          <w:rFonts w:ascii="Lexend" w:hAnsi="Lexend"/>
          <w:lang w:eastAsia="es-ES_tradnl"/>
        </w:rPr>
        <w:t xml:space="preserve"> provide comprehensive logistical support to ensure the smooth execution of project activities, including capacity-building sessions, travel arrangements, and event coordination for GDS 2025-related activities.</w:t>
      </w:r>
    </w:p>
    <w:p w14:paraId="5AFE4434" w14:textId="181893EE" w:rsidR="008A1ECD" w:rsidRPr="008A1ECD" w:rsidRDefault="008C2A07" w:rsidP="008A1ECD">
      <w:pPr>
        <w:pStyle w:val="TidesBody"/>
        <w:rPr>
          <w:rFonts w:ascii="Lexend" w:hAnsi="Lexend"/>
          <w:lang w:eastAsia="es-ES_tradnl"/>
        </w:rPr>
      </w:pPr>
      <w:r w:rsidRPr="2BFE154A">
        <w:rPr>
          <w:rFonts w:ascii="Lexend" w:hAnsi="Lexend"/>
          <w:lang w:eastAsia="es-ES"/>
        </w:rPr>
        <w:lastRenderedPageBreak/>
        <w:t>In this framework, the consultant will perform the fo</w:t>
      </w:r>
      <w:r w:rsidR="00D05A24" w:rsidRPr="2BFE154A">
        <w:rPr>
          <w:rFonts w:ascii="Lexend" w:hAnsi="Lexend"/>
          <w:lang w:eastAsia="es-ES"/>
        </w:rPr>
        <w:t>llowing tasks:</w:t>
      </w:r>
    </w:p>
    <w:p w14:paraId="0AAE834F" w14:textId="77777777" w:rsidR="00FB786C" w:rsidRDefault="008A1ECD" w:rsidP="00C563A7">
      <w:pPr>
        <w:pStyle w:val="TidesBody"/>
        <w:numPr>
          <w:ilvl w:val="0"/>
          <w:numId w:val="8"/>
        </w:numPr>
        <w:rPr>
          <w:rFonts w:ascii="Lexend" w:hAnsi="Lexend"/>
          <w:lang w:eastAsia="es-ES_tradnl"/>
        </w:rPr>
      </w:pPr>
      <w:r w:rsidRPr="00FB786C">
        <w:rPr>
          <w:rFonts w:ascii="Lexend" w:hAnsi="Lexend"/>
          <w:lang w:eastAsia="es-ES_tradnl"/>
        </w:rPr>
        <w:t>Travel and Accommodation Management</w:t>
      </w:r>
    </w:p>
    <w:p w14:paraId="58E90C68" w14:textId="01FD7D80" w:rsidR="00185A25" w:rsidRDefault="2DB185FF" w:rsidP="16DCE1FA">
      <w:pPr>
        <w:pStyle w:val="TidesBody"/>
        <w:numPr>
          <w:ilvl w:val="1"/>
          <w:numId w:val="8"/>
        </w:numPr>
        <w:rPr>
          <w:rFonts w:ascii="Lexend" w:hAnsi="Lexend"/>
          <w:lang w:eastAsia="es-ES"/>
        </w:rPr>
      </w:pPr>
      <w:r w:rsidRPr="33F44179">
        <w:rPr>
          <w:rFonts w:ascii="Lexend" w:hAnsi="Lexend"/>
          <w:lang w:eastAsia="es-ES"/>
        </w:rPr>
        <w:t xml:space="preserve">Book travel and hotel </w:t>
      </w:r>
      <w:r w:rsidR="1161C7E5" w:rsidRPr="33F44179">
        <w:rPr>
          <w:rFonts w:ascii="Lexend" w:hAnsi="Lexend"/>
          <w:lang w:eastAsia="es-ES"/>
        </w:rPr>
        <w:t>accommodation for project participants, speakers, staff</w:t>
      </w:r>
      <w:r w:rsidR="0AD78425" w:rsidRPr="33F44179">
        <w:rPr>
          <w:rFonts w:ascii="Lexend" w:hAnsi="Lexend"/>
          <w:lang w:eastAsia="es-ES"/>
        </w:rPr>
        <w:t>, and personal assistants</w:t>
      </w:r>
      <w:r w:rsidR="60ADA1BF" w:rsidRPr="33F44179">
        <w:rPr>
          <w:rFonts w:ascii="Lexend" w:hAnsi="Lexend"/>
          <w:lang w:eastAsia="es-ES"/>
        </w:rPr>
        <w:t xml:space="preserve"> (around 50 people in total</w:t>
      </w:r>
      <w:r w:rsidR="6E2EF2C1" w:rsidRPr="33F44179">
        <w:rPr>
          <w:rFonts w:ascii="Lexend" w:hAnsi="Lexend"/>
          <w:lang w:eastAsia="es-ES"/>
        </w:rPr>
        <w:t>, hereinafter “project participants”</w:t>
      </w:r>
      <w:r w:rsidR="60ADA1BF" w:rsidRPr="33F44179">
        <w:rPr>
          <w:rFonts w:ascii="Lexend" w:hAnsi="Lexend"/>
          <w:lang w:eastAsia="es-ES"/>
        </w:rPr>
        <w:t>)</w:t>
      </w:r>
      <w:r w:rsidR="1161C7E5" w:rsidRPr="33F44179">
        <w:rPr>
          <w:rFonts w:ascii="Lexend" w:hAnsi="Lexend"/>
          <w:lang w:eastAsia="es-ES"/>
        </w:rPr>
        <w:t>, ensuring cost-effectiveness</w:t>
      </w:r>
      <w:r w:rsidR="1B92B3F5" w:rsidRPr="33F44179">
        <w:rPr>
          <w:rFonts w:ascii="Lexend" w:hAnsi="Lexend"/>
          <w:lang w:eastAsia="es-ES"/>
        </w:rPr>
        <w:t>, respect of donor requirements,</w:t>
      </w:r>
      <w:r w:rsidR="1161C7E5" w:rsidRPr="33F44179">
        <w:rPr>
          <w:rFonts w:ascii="Lexend" w:hAnsi="Lexend"/>
          <w:lang w:eastAsia="es-ES"/>
        </w:rPr>
        <w:t xml:space="preserve"> and accessibility.</w:t>
      </w:r>
    </w:p>
    <w:p w14:paraId="4FF08DC1" w14:textId="77777777" w:rsidR="00185A25" w:rsidRDefault="008A1ECD" w:rsidP="00C563A7">
      <w:pPr>
        <w:pStyle w:val="TidesBody"/>
        <w:numPr>
          <w:ilvl w:val="1"/>
          <w:numId w:val="8"/>
        </w:numPr>
        <w:rPr>
          <w:rFonts w:ascii="Lexend" w:hAnsi="Lexend"/>
          <w:lang w:eastAsia="es-ES_tradnl"/>
        </w:rPr>
      </w:pPr>
      <w:r w:rsidRPr="00185A25">
        <w:rPr>
          <w:rFonts w:ascii="Lexend" w:hAnsi="Lexend"/>
          <w:lang w:eastAsia="es-ES_tradnl"/>
        </w:rPr>
        <w:t>Coordinate visa applications and other travel-related documentation as needed.</w:t>
      </w:r>
    </w:p>
    <w:p w14:paraId="041C69CA" w14:textId="3D1D1F34" w:rsidR="00185A25" w:rsidRDefault="1161C7E5" w:rsidP="0A68B38B">
      <w:pPr>
        <w:pStyle w:val="TidesBody"/>
        <w:numPr>
          <w:ilvl w:val="0"/>
          <w:numId w:val="8"/>
        </w:numPr>
        <w:rPr>
          <w:rFonts w:ascii="Lexend" w:hAnsi="Lexend"/>
          <w:lang w:eastAsia="es-ES"/>
        </w:rPr>
      </w:pPr>
      <w:r w:rsidRPr="0A68B38B">
        <w:rPr>
          <w:rFonts w:ascii="Lexend" w:hAnsi="Lexend"/>
          <w:lang w:eastAsia="es-ES"/>
        </w:rPr>
        <w:t>Participant Support</w:t>
      </w:r>
      <w:r w:rsidR="497BC8AC" w:rsidRPr="0A68B38B">
        <w:rPr>
          <w:rFonts w:ascii="Lexend" w:hAnsi="Lexend"/>
          <w:lang w:eastAsia="es-ES"/>
        </w:rPr>
        <w:t xml:space="preserve"> at the Global Disability Summit,</w:t>
      </w:r>
    </w:p>
    <w:p w14:paraId="76728A6E" w14:textId="0797C026" w:rsidR="00185A25" w:rsidRDefault="497BC8AC" w:rsidP="16DCE1FA">
      <w:pPr>
        <w:pStyle w:val="TidesBody"/>
        <w:numPr>
          <w:ilvl w:val="1"/>
          <w:numId w:val="8"/>
        </w:numPr>
        <w:rPr>
          <w:rFonts w:ascii="Lexend" w:hAnsi="Lexend"/>
          <w:lang w:eastAsia="es-ES"/>
        </w:rPr>
      </w:pPr>
      <w:r w:rsidRPr="33F44179">
        <w:rPr>
          <w:rFonts w:ascii="Lexend" w:hAnsi="Lexend"/>
          <w:lang w:eastAsia="es-ES"/>
        </w:rPr>
        <w:t xml:space="preserve">Travel to the Global Disability Summit in Berlin, Germany to </w:t>
      </w:r>
      <w:r w:rsidR="48B3E722" w:rsidRPr="33F44179">
        <w:rPr>
          <w:rFonts w:ascii="Lexend" w:hAnsi="Lexend"/>
          <w:lang w:eastAsia="es-ES"/>
        </w:rPr>
        <w:t xml:space="preserve">support </w:t>
      </w:r>
      <w:r w:rsidRPr="33F44179">
        <w:rPr>
          <w:rFonts w:ascii="Lexend" w:hAnsi="Lexend"/>
          <w:lang w:eastAsia="es-ES"/>
        </w:rPr>
        <w:t>DR</w:t>
      </w:r>
      <w:r w:rsidR="468BA534" w:rsidRPr="33F44179">
        <w:rPr>
          <w:rFonts w:ascii="Lexend" w:hAnsi="Lexend"/>
          <w:lang w:eastAsia="es-ES"/>
        </w:rPr>
        <w:t>A</w:t>
      </w:r>
      <w:r w:rsidRPr="33F44179">
        <w:rPr>
          <w:rFonts w:ascii="Lexend" w:hAnsi="Lexend"/>
          <w:lang w:eastAsia="es-ES"/>
        </w:rPr>
        <w:t>F participants at the Global Disability Summit</w:t>
      </w:r>
      <w:r w:rsidR="7BDF8DE8" w:rsidRPr="33F44179">
        <w:rPr>
          <w:rFonts w:ascii="Lexend" w:hAnsi="Lexend"/>
          <w:lang w:eastAsia="es-ES"/>
        </w:rPr>
        <w:t xml:space="preserve"> (from 31</w:t>
      </w:r>
      <w:r w:rsidR="7BDF8DE8" w:rsidRPr="33F44179">
        <w:rPr>
          <w:rFonts w:ascii="Lexend" w:hAnsi="Lexend"/>
          <w:vertAlign w:val="superscript"/>
          <w:lang w:eastAsia="es-ES"/>
        </w:rPr>
        <w:t>st</w:t>
      </w:r>
      <w:r w:rsidR="7BDF8DE8" w:rsidRPr="33F44179">
        <w:rPr>
          <w:rFonts w:ascii="Lexend" w:hAnsi="Lexend"/>
          <w:lang w:eastAsia="es-ES"/>
        </w:rPr>
        <w:t xml:space="preserve"> March to 5</w:t>
      </w:r>
      <w:r w:rsidR="7BDF8DE8" w:rsidRPr="33F44179">
        <w:rPr>
          <w:rFonts w:ascii="Lexend" w:hAnsi="Lexend"/>
          <w:vertAlign w:val="superscript"/>
          <w:lang w:eastAsia="es-ES"/>
        </w:rPr>
        <w:t>th</w:t>
      </w:r>
      <w:r w:rsidR="7BDF8DE8" w:rsidRPr="33F44179">
        <w:rPr>
          <w:rFonts w:ascii="Lexend" w:hAnsi="Lexend"/>
          <w:lang w:eastAsia="es-ES"/>
        </w:rPr>
        <w:t xml:space="preserve"> April 2025).</w:t>
      </w:r>
    </w:p>
    <w:p w14:paraId="71EC3AB0" w14:textId="041B68A1" w:rsidR="00185A25" w:rsidRDefault="00185A25" w:rsidP="0A68B38B">
      <w:pPr>
        <w:pStyle w:val="TidesBody"/>
        <w:ind w:left="1440"/>
        <w:rPr>
          <w:rFonts w:ascii="Lexend" w:hAnsi="Lexend"/>
          <w:lang w:eastAsia="es-ES"/>
        </w:rPr>
      </w:pPr>
    </w:p>
    <w:p w14:paraId="14CB845E" w14:textId="5E923BBE" w:rsidR="00185A25" w:rsidRDefault="1161C7E5" w:rsidP="0A68B38B">
      <w:pPr>
        <w:pStyle w:val="TidesBody"/>
        <w:numPr>
          <w:ilvl w:val="1"/>
          <w:numId w:val="8"/>
        </w:numPr>
        <w:rPr>
          <w:rFonts w:ascii="Lexend" w:hAnsi="Lexend"/>
          <w:lang w:eastAsia="es-ES"/>
        </w:rPr>
      </w:pPr>
      <w:r w:rsidRPr="0A68B38B">
        <w:rPr>
          <w:rFonts w:ascii="Lexend" w:hAnsi="Lexend"/>
          <w:lang w:eastAsia="es-ES"/>
        </w:rPr>
        <w:t>Serve as the primary contact for project participants, addressing logistical queries and providing timely updates</w:t>
      </w:r>
      <w:r w:rsidR="4763F751" w:rsidRPr="0A68B38B">
        <w:rPr>
          <w:rFonts w:ascii="Lexend" w:hAnsi="Lexend"/>
          <w:lang w:eastAsia="es-ES"/>
        </w:rPr>
        <w:t xml:space="preserve">, and providing answers to queries and questions within few </w:t>
      </w:r>
      <w:r w:rsidR="1E471801" w:rsidRPr="0A68B38B">
        <w:rPr>
          <w:rFonts w:ascii="Lexend" w:hAnsi="Lexend"/>
          <w:lang w:eastAsia="es-ES"/>
        </w:rPr>
        <w:t>hours' time</w:t>
      </w:r>
      <w:r w:rsidR="4763F751" w:rsidRPr="0A68B38B">
        <w:rPr>
          <w:rFonts w:ascii="Lexend" w:hAnsi="Lexend"/>
          <w:lang w:eastAsia="es-ES"/>
        </w:rPr>
        <w:t xml:space="preserve">. </w:t>
      </w:r>
    </w:p>
    <w:p w14:paraId="462E69EE" w14:textId="0D1684CA" w:rsidR="00185A25" w:rsidRDefault="1161C7E5" w:rsidP="0A68B38B">
      <w:pPr>
        <w:pStyle w:val="TidesBody"/>
        <w:numPr>
          <w:ilvl w:val="1"/>
          <w:numId w:val="8"/>
        </w:numPr>
        <w:rPr>
          <w:rFonts w:ascii="Lexend" w:hAnsi="Lexend"/>
          <w:lang w:eastAsia="es-ES"/>
        </w:rPr>
      </w:pPr>
      <w:r w:rsidRPr="33F44179">
        <w:rPr>
          <w:rFonts w:ascii="Lexend" w:hAnsi="Lexend"/>
          <w:lang w:eastAsia="es-ES"/>
        </w:rPr>
        <w:t>Ensure accessibility needs of</w:t>
      </w:r>
      <w:r w:rsidR="09E83E62" w:rsidRPr="33F44179">
        <w:rPr>
          <w:rFonts w:ascii="Lexend" w:hAnsi="Lexend"/>
          <w:lang w:eastAsia="es-ES"/>
        </w:rPr>
        <w:t xml:space="preserve"> project</w:t>
      </w:r>
      <w:r w:rsidRPr="33F44179">
        <w:rPr>
          <w:rFonts w:ascii="Lexend" w:hAnsi="Lexend"/>
          <w:lang w:eastAsia="es-ES"/>
        </w:rPr>
        <w:t xml:space="preserve"> participants are met, including assistive technologies, sign language interpretation, and other accommodations.</w:t>
      </w:r>
    </w:p>
    <w:p w14:paraId="4A166E4A" w14:textId="77777777" w:rsidR="00185A25" w:rsidRDefault="008A1ECD" w:rsidP="00C563A7">
      <w:pPr>
        <w:pStyle w:val="TidesBody"/>
        <w:numPr>
          <w:ilvl w:val="0"/>
          <w:numId w:val="8"/>
        </w:numPr>
        <w:rPr>
          <w:rFonts w:ascii="Lexend" w:hAnsi="Lexend"/>
          <w:lang w:eastAsia="es-ES_tradnl"/>
        </w:rPr>
      </w:pPr>
      <w:r w:rsidRPr="00185A25">
        <w:rPr>
          <w:rFonts w:ascii="Lexend" w:hAnsi="Lexend"/>
          <w:lang w:eastAsia="es-ES_tradnl"/>
        </w:rPr>
        <w:t>Administrative Support</w:t>
      </w:r>
    </w:p>
    <w:p w14:paraId="50F145C0" w14:textId="77777777" w:rsidR="00745E92" w:rsidRDefault="008A1ECD" w:rsidP="00C563A7">
      <w:pPr>
        <w:pStyle w:val="TidesBody"/>
        <w:numPr>
          <w:ilvl w:val="1"/>
          <w:numId w:val="8"/>
        </w:numPr>
        <w:rPr>
          <w:rFonts w:ascii="Lexend" w:hAnsi="Lexend"/>
          <w:lang w:eastAsia="es-ES_tradnl"/>
        </w:rPr>
      </w:pPr>
      <w:r w:rsidRPr="00745E92">
        <w:rPr>
          <w:rFonts w:ascii="Lexend" w:hAnsi="Lexend"/>
          <w:lang w:eastAsia="es-ES_tradnl"/>
        </w:rPr>
        <w:t>Maintain detailed records of logistical arrangements and expenses.</w:t>
      </w:r>
    </w:p>
    <w:p w14:paraId="4DB8CE64" w14:textId="77777777" w:rsidR="00745E92" w:rsidRDefault="00745E92" w:rsidP="00C563A7">
      <w:pPr>
        <w:pStyle w:val="TidesBody"/>
        <w:numPr>
          <w:ilvl w:val="1"/>
          <w:numId w:val="8"/>
        </w:numPr>
        <w:rPr>
          <w:rFonts w:ascii="Lexend" w:hAnsi="Lexend"/>
          <w:lang w:eastAsia="es-ES_tradnl"/>
        </w:rPr>
      </w:pPr>
      <w:r w:rsidRPr="00745E92">
        <w:rPr>
          <w:rFonts w:ascii="Lexend" w:hAnsi="Lexend"/>
          <w:lang w:eastAsia="es-ES_tradnl"/>
        </w:rPr>
        <w:t>Upon request, p</w:t>
      </w:r>
      <w:r w:rsidR="008A1ECD" w:rsidRPr="00745E92">
        <w:rPr>
          <w:rFonts w:ascii="Lexend" w:hAnsi="Lexend"/>
          <w:lang w:eastAsia="es-ES_tradnl"/>
        </w:rPr>
        <w:t>repare reports on logistical activities, challenges, and lessons learned</w:t>
      </w:r>
      <w:r w:rsidRPr="00745E92">
        <w:rPr>
          <w:rFonts w:ascii="Lexend" w:hAnsi="Lexend"/>
          <w:lang w:eastAsia="es-ES_tradnl"/>
        </w:rPr>
        <w:t>.</w:t>
      </w:r>
    </w:p>
    <w:p w14:paraId="53568BCF" w14:textId="77777777" w:rsidR="00A91EF8" w:rsidRDefault="008A1ECD" w:rsidP="00C563A7">
      <w:pPr>
        <w:pStyle w:val="TidesBody"/>
        <w:numPr>
          <w:ilvl w:val="0"/>
          <w:numId w:val="8"/>
        </w:numPr>
        <w:rPr>
          <w:rFonts w:ascii="Lexend" w:hAnsi="Lexend"/>
          <w:lang w:eastAsia="es-ES_tradnl"/>
        </w:rPr>
      </w:pPr>
      <w:r w:rsidRPr="00A91EF8">
        <w:rPr>
          <w:rFonts w:ascii="Lexend" w:hAnsi="Lexend"/>
          <w:lang w:eastAsia="es-ES_tradnl"/>
        </w:rPr>
        <w:t>Collaboration and Communication:</w:t>
      </w:r>
    </w:p>
    <w:p w14:paraId="624A5C1D" w14:textId="19979CF8" w:rsidR="00A91EF8" w:rsidRDefault="1161C7E5" w:rsidP="16DCE1FA">
      <w:pPr>
        <w:pStyle w:val="TidesBody"/>
        <w:numPr>
          <w:ilvl w:val="1"/>
          <w:numId w:val="8"/>
        </w:numPr>
        <w:rPr>
          <w:rFonts w:ascii="Lexend" w:hAnsi="Lexend"/>
          <w:lang w:eastAsia="es-ES"/>
        </w:rPr>
      </w:pPr>
      <w:r w:rsidRPr="33F44179">
        <w:rPr>
          <w:rFonts w:ascii="Lexend" w:hAnsi="Lexend"/>
          <w:lang w:eastAsia="es-ES"/>
        </w:rPr>
        <w:t xml:space="preserve">Work closely with the </w:t>
      </w:r>
      <w:r w:rsidR="72843AAA" w:rsidRPr="33F44179">
        <w:rPr>
          <w:rFonts w:ascii="Lexend" w:hAnsi="Lexend"/>
          <w:lang w:eastAsia="es-ES"/>
        </w:rPr>
        <w:t xml:space="preserve">GDS </w:t>
      </w:r>
      <w:r w:rsidRPr="33F44179">
        <w:rPr>
          <w:rFonts w:ascii="Lexend" w:hAnsi="Lexend"/>
          <w:lang w:eastAsia="es-ES"/>
        </w:rPr>
        <w:t>Project Manager and other team members to align logistics with project objectives</w:t>
      </w:r>
      <w:r w:rsidR="4B6CAC0B" w:rsidRPr="33F44179">
        <w:rPr>
          <w:rFonts w:ascii="Lexend" w:hAnsi="Lexend"/>
          <w:lang w:eastAsia="es-ES"/>
        </w:rPr>
        <w:t xml:space="preserve"> by having weekly meetings with the </w:t>
      </w:r>
      <w:r w:rsidR="5C6729AA" w:rsidRPr="33F44179">
        <w:rPr>
          <w:rFonts w:ascii="Lexend" w:hAnsi="Lexend"/>
          <w:lang w:eastAsia="es-ES"/>
        </w:rPr>
        <w:t xml:space="preserve">GDS </w:t>
      </w:r>
      <w:r w:rsidR="4B6CAC0B" w:rsidRPr="33F44179">
        <w:rPr>
          <w:rFonts w:ascii="Lexend" w:hAnsi="Lexend"/>
          <w:lang w:eastAsia="es-ES"/>
        </w:rPr>
        <w:t>Project Manager and participating in the monthly project meetings with the colleagues</w:t>
      </w:r>
      <w:r w:rsidR="1EDCA385" w:rsidRPr="33F44179">
        <w:rPr>
          <w:rFonts w:ascii="Lexend" w:hAnsi="Lexend"/>
          <w:lang w:eastAsia="es-ES"/>
        </w:rPr>
        <w:t>.</w:t>
      </w:r>
    </w:p>
    <w:p w14:paraId="2A178F62" w14:textId="7BE49689" w:rsidR="00A91EF8" w:rsidRDefault="1161C7E5" w:rsidP="0A68B38B">
      <w:pPr>
        <w:pStyle w:val="TidesBody"/>
        <w:numPr>
          <w:ilvl w:val="1"/>
          <w:numId w:val="8"/>
        </w:numPr>
        <w:rPr>
          <w:rFonts w:ascii="Lexend" w:hAnsi="Lexend"/>
          <w:lang w:eastAsia="es-ES"/>
        </w:rPr>
      </w:pPr>
      <w:r w:rsidRPr="0A68B38B">
        <w:rPr>
          <w:rFonts w:ascii="Lexend" w:hAnsi="Lexend"/>
          <w:lang w:eastAsia="es-ES"/>
        </w:rPr>
        <w:t xml:space="preserve">Communicate </w:t>
      </w:r>
      <w:r w:rsidR="4B3B54B4" w:rsidRPr="0A68B38B">
        <w:rPr>
          <w:rFonts w:ascii="Lexend" w:hAnsi="Lexend"/>
          <w:lang w:eastAsia="es-ES"/>
        </w:rPr>
        <w:t xml:space="preserve">at least weekly </w:t>
      </w:r>
      <w:r w:rsidRPr="0A68B38B">
        <w:rPr>
          <w:rFonts w:ascii="Lexend" w:hAnsi="Lexend"/>
          <w:lang w:eastAsia="es-ES"/>
        </w:rPr>
        <w:t>with stakeholders to ensure smooth execution of activities.</w:t>
      </w:r>
    </w:p>
    <w:p w14:paraId="5088156A" w14:textId="457EBCA3" w:rsidR="002B321A" w:rsidRPr="00DD789D" w:rsidRDefault="5ECF2574" w:rsidP="0A68B38B">
      <w:pPr>
        <w:pStyle w:val="Heading1"/>
      </w:pPr>
      <w:bookmarkStart w:id="9" w:name="_Toc187662763"/>
      <w:r>
        <w:t>Expected deliverables</w:t>
      </w:r>
      <w:bookmarkEnd w:id="9"/>
    </w:p>
    <w:p w14:paraId="4C915899" w14:textId="2A0DCA06" w:rsidR="00E60953" w:rsidRPr="009331BE" w:rsidRDefault="49F227B1" w:rsidP="0A68B38B">
      <w:pPr>
        <w:pStyle w:val="ListParagraph"/>
        <w:numPr>
          <w:ilvl w:val="0"/>
          <w:numId w:val="13"/>
        </w:numPr>
        <w:rPr>
          <w:vertAlign w:val="superscript"/>
          <w:lang w:val="en-AU" w:eastAsia="en-US"/>
        </w:rPr>
      </w:pPr>
      <w:r w:rsidRPr="0A68B38B">
        <w:rPr>
          <w:lang w:val="en-AU" w:eastAsia="en-US"/>
        </w:rPr>
        <w:t>Detailed logistical plans for each project activity</w:t>
      </w:r>
      <w:r w:rsidR="214705B9" w:rsidRPr="0A68B38B">
        <w:rPr>
          <w:lang w:val="en-AU" w:eastAsia="en-US"/>
        </w:rPr>
        <w:t xml:space="preserve"> and </w:t>
      </w:r>
      <w:r w:rsidRPr="0A68B38B">
        <w:rPr>
          <w:lang w:val="en-AU" w:eastAsia="en-US"/>
        </w:rPr>
        <w:t>GDS 2025-related events</w:t>
      </w:r>
      <w:r w:rsidR="630A348A" w:rsidRPr="0A68B38B">
        <w:rPr>
          <w:lang w:val="en-AU" w:eastAsia="en-US"/>
        </w:rPr>
        <w:t xml:space="preserve"> (b</w:t>
      </w:r>
      <w:r w:rsidR="372C9F66" w:rsidRPr="0A68B38B">
        <w:rPr>
          <w:lang w:val="en-AU" w:eastAsia="en-US"/>
        </w:rPr>
        <w:t>y 15</w:t>
      </w:r>
      <w:r w:rsidR="372C9F66" w:rsidRPr="0A68B38B">
        <w:rPr>
          <w:vertAlign w:val="superscript"/>
          <w:lang w:val="en-AU" w:eastAsia="en-US"/>
        </w:rPr>
        <w:t>th</w:t>
      </w:r>
      <w:r w:rsidR="372C9F66" w:rsidRPr="0A68B38B">
        <w:rPr>
          <w:lang w:val="en-AU" w:eastAsia="en-US"/>
        </w:rPr>
        <w:t xml:space="preserve"> February 2025</w:t>
      </w:r>
      <w:r w:rsidR="6A3692F8" w:rsidRPr="0A68B38B">
        <w:rPr>
          <w:lang w:val="en-AU" w:eastAsia="en-US"/>
        </w:rPr>
        <w:t>)</w:t>
      </w:r>
    </w:p>
    <w:p w14:paraId="1DBB6C58" w14:textId="1117DAFC" w:rsidR="49F227B1" w:rsidRDefault="49F227B1" w:rsidP="0A68B38B">
      <w:pPr>
        <w:pStyle w:val="ListParagraph"/>
        <w:numPr>
          <w:ilvl w:val="0"/>
          <w:numId w:val="13"/>
        </w:numPr>
        <w:rPr>
          <w:lang w:val="en-AU" w:eastAsia="en-US"/>
        </w:rPr>
      </w:pPr>
      <w:r w:rsidRPr="0A68B38B">
        <w:rPr>
          <w:lang w:val="en-AU" w:eastAsia="en-US"/>
        </w:rPr>
        <w:t>Comprehensive travel and accommodation arrangements for participants</w:t>
      </w:r>
      <w:r w:rsidR="29BD628C" w:rsidRPr="0A68B38B">
        <w:rPr>
          <w:lang w:val="en-AU" w:eastAsia="en-US"/>
        </w:rPr>
        <w:t xml:space="preserve"> (b</w:t>
      </w:r>
      <w:r w:rsidR="425FD06B" w:rsidRPr="0A68B38B">
        <w:rPr>
          <w:lang w:val="en-AU" w:eastAsia="en-US"/>
        </w:rPr>
        <w:t>y 1</w:t>
      </w:r>
      <w:r w:rsidR="425FD06B" w:rsidRPr="0A68B38B">
        <w:rPr>
          <w:vertAlign w:val="superscript"/>
          <w:lang w:val="en-AU" w:eastAsia="en-US"/>
        </w:rPr>
        <w:t>st</w:t>
      </w:r>
      <w:r w:rsidR="425FD06B" w:rsidRPr="0A68B38B">
        <w:rPr>
          <w:lang w:val="en-AU" w:eastAsia="en-US"/>
        </w:rPr>
        <w:t xml:space="preserve"> April 2025</w:t>
      </w:r>
      <w:r w:rsidR="19A5A116" w:rsidRPr="0A68B38B">
        <w:rPr>
          <w:lang w:val="en-AU" w:eastAsia="en-US"/>
        </w:rPr>
        <w:t>)</w:t>
      </w:r>
    </w:p>
    <w:p w14:paraId="11B01753" w14:textId="7C27E5A3" w:rsidR="17EDF67D" w:rsidRDefault="17EDF67D" w:rsidP="0A68B38B">
      <w:pPr>
        <w:pStyle w:val="ListParagraph"/>
        <w:numPr>
          <w:ilvl w:val="0"/>
          <w:numId w:val="13"/>
        </w:numPr>
        <w:rPr>
          <w:lang w:val="en-AU" w:eastAsia="en-US"/>
        </w:rPr>
      </w:pPr>
      <w:r w:rsidRPr="0A68B38B">
        <w:rPr>
          <w:lang w:val="en-AU" w:eastAsia="en-US"/>
        </w:rPr>
        <w:lastRenderedPageBreak/>
        <w:t xml:space="preserve">Logistics and </w:t>
      </w:r>
      <w:r w:rsidR="49F227B1" w:rsidRPr="0A68B38B">
        <w:rPr>
          <w:lang w:val="en-AU" w:eastAsia="en-US"/>
        </w:rPr>
        <w:t xml:space="preserve">Accessibility plans for all </w:t>
      </w:r>
      <w:r w:rsidRPr="0A68B38B">
        <w:rPr>
          <w:lang w:val="en-AU" w:eastAsia="en-US"/>
        </w:rPr>
        <w:t xml:space="preserve">participants, </w:t>
      </w:r>
      <w:r w:rsidR="49F227B1" w:rsidRPr="0A68B38B">
        <w:rPr>
          <w:lang w:val="en-AU" w:eastAsia="en-US"/>
        </w:rPr>
        <w:t>events</w:t>
      </w:r>
      <w:r w:rsidRPr="0A68B38B">
        <w:rPr>
          <w:lang w:val="en-AU" w:eastAsia="en-US"/>
        </w:rPr>
        <w:t>,</w:t>
      </w:r>
      <w:r w:rsidR="49F227B1" w:rsidRPr="0A68B38B">
        <w:rPr>
          <w:lang w:val="en-AU" w:eastAsia="en-US"/>
        </w:rPr>
        <w:t xml:space="preserve"> and activities</w:t>
      </w:r>
      <w:r w:rsidR="3C45107C" w:rsidRPr="0A68B38B">
        <w:rPr>
          <w:lang w:val="en-AU" w:eastAsia="en-US"/>
        </w:rPr>
        <w:t xml:space="preserve"> (b</w:t>
      </w:r>
      <w:r w:rsidR="3054C065" w:rsidRPr="0A68B38B">
        <w:rPr>
          <w:lang w:val="en-AU" w:eastAsia="en-US"/>
        </w:rPr>
        <w:t>y 1</w:t>
      </w:r>
      <w:r w:rsidR="3054C065" w:rsidRPr="0A68B38B">
        <w:rPr>
          <w:vertAlign w:val="superscript"/>
          <w:lang w:val="en-AU" w:eastAsia="en-US"/>
        </w:rPr>
        <w:t>st</w:t>
      </w:r>
      <w:r w:rsidR="3054C065" w:rsidRPr="0A68B38B">
        <w:rPr>
          <w:lang w:val="en-AU" w:eastAsia="en-US"/>
        </w:rPr>
        <w:t xml:space="preserve"> April 2025</w:t>
      </w:r>
      <w:r w:rsidR="3864EA8D" w:rsidRPr="0A68B38B">
        <w:rPr>
          <w:lang w:val="en-AU" w:eastAsia="en-US"/>
        </w:rPr>
        <w:t>)</w:t>
      </w:r>
    </w:p>
    <w:p w14:paraId="35FA66A8" w14:textId="045963CB" w:rsidR="00C43D9A" w:rsidRPr="009331BE" w:rsidRDefault="7D15E0CE" w:rsidP="16DCE1FA">
      <w:pPr>
        <w:pStyle w:val="ListParagraph"/>
        <w:numPr>
          <w:ilvl w:val="0"/>
          <w:numId w:val="13"/>
        </w:numPr>
        <w:rPr>
          <w:lang w:val="en-AU" w:eastAsia="en-US"/>
        </w:rPr>
      </w:pPr>
      <w:r w:rsidRPr="26374561">
        <w:rPr>
          <w:lang w:val="en-AU" w:eastAsia="en-US"/>
        </w:rPr>
        <w:t>Final report summarizing logistical activities, challenges, and recommendations</w:t>
      </w:r>
      <w:r w:rsidR="372F23A7" w:rsidRPr="26374561">
        <w:rPr>
          <w:lang w:val="en-AU" w:eastAsia="en-US"/>
        </w:rPr>
        <w:t>, in line with the donor requirements</w:t>
      </w:r>
      <w:r w:rsidR="54428B8F" w:rsidRPr="26374561">
        <w:rPr>
          <w:lang w:val="en-AU" w:eastAsia="en-US"/>
        </w:rPr>
        <w:t xml:space="preserve"> (b</w:t>
      </w:r>
      <w:r w:rsidR="21A929DE" w:rsidRPr="26374561">
        <w:rPr>
          <w:lang w:val="en-AU" w:eastAsia="en-US"/>
        </w:rPr>
        <w:t>y 30</w:t>
      </w:r>
      <w:r w:rsidR="21A929DE" w:rsidRPr="26374561">
        <w:rPr>
          <w:vertAlign w:val="superscript"/>
          <w:lang w:val="en-AU" w:eastAsia="en-US"/>
        </w:rPr>
        <w:t>th</w:t>
      </w:r>
      <w:r w:rsidR="21A929DE" w:rsidRPr="26374561">
        <w:rPr>
          <w:lang w:val="en-AU" w:eastAsia="en-US"/>
        </w:rPr>
        <w:t xml:space="preserve"> April 2025</w:t>
      </w:r>
      <w:r w:rsidR="52961B26" w:rsidRPr="26374561">
        <w:rPr>
          <w:lang w:val="en-AU" w:eastAsia="en-US"/>
        </w:rPr>
        <w:t>)</w:t>
      </w:r>
      <w:r w:rsidR="21A929DE" w:rsidRPr="26374561">
        <w:rPr>
          <w:lang w:val="en-AU" w:eastAsia="en-US"/>
        </w:rPr>
        <w:t>.</w:t>
      </w:r>
    </w:p>
    <w:p w14:paraId="44871EA6" w14:textId="77777777" w:rsidR="00C43D9A" w:rsidRPr="00C43D9A" w:rsidRDefault="00C43D9A" w:rsidP="00C43D9A">
      <w:pPr>
        <w:rPr>
          <w:lang w:val="en-AU" w:eastAsia="en-US"/>
        </w:rPr>
      </w:pPr>
    </w:p>
    <w:p w14:paraId="16BBE050" w14:textId="7B48233E" w:rsidR="712DA59B" w:rsidRDefault="712DA59B" w:rsidP="26374561">
      <w:pPr>
        <w:rPr>
          <w:lang w:val="en-AU" w:eastAsia="en-US"/>
        </w:rPr>
      </w:pPr>
      <w:r w:rsidRPr="26374561">
        <w:rPr>
          <w:lang w:val="en-AU" w:eastAsia="en-US"/>
        </w:rPr>
        <w:t>A quarter of the consultancy fee will be paid upon delivery of the deliverable.</w:t>
      </w:r>
    </w:p>
    <w:p w14:paraId="3948FD23" w14:textId="49175D9C" w:rsidR="26374561" w:rsidRDefault="26374561" w:rsidP="26374561">
      <w:pPr>
        <w:rPr>
          <w:lang w:val="en-AU" w:eastAsia="en-US"/>
        </w:rPr>
      </w:pPr>
    </w:p>
    <w:p w14:paraId="5CFED5CF" w14:textId="441D31B9" w:rsidR="00EA76F6" w:rsidRPr="00DD789D" w:rsidRDefault="00EA76F6" w:rsidP="00337DD1">
      <w:pPr>
        <w:pStyle w:val="Heading1"/>
      </w:pPr>
      <w:bookmarkStart w:id="10" w:name="_Toc187662764"/>
      <w:r w:rsidRPr="00DD789D">
        <w:t>Expected skills and experience</w:t>
      </w:r>
      <w:bookmarkEnd w:id="10"/>
    </w:p>
    <w:p w14:paraId="769BB588" w14:textId="3871D140" w:rsidR="005A775F" w:rsidRPr="005A775F" w:rsidRDefault="591B435F" w:rsidP="005A775F">
      <w:pPr>
        <w:numPr>
          <w:ilvl w:val="0"/>
          <w:numId w:val="7"/>
        </w:numPr>
      </w:pPr>
      <w:r>
        <w:t xml:space="preserve">5 </w:t>
      </w:r>
      <w:r w:rsidR="01D19C27">
        <w:t xml:space="preserve">years' experience </w:t>
      </w:r>
      <w:r>
        <w:t>in logistics coordination for international development projects or events.</w:t>
      </w:r>
    </w:p>
    <w:p w14:paraId="4E900742" w14:textId="12845A31" w:rsidR="005A775F" w:rsidRPr="005A775F" w:rsidRDefault="73F88F57" w:rsidP="005A775F">
      <w:pPr>
        <w:numPr>
          <w:ilvl w:val="0"/>
          <w:numId w:val="7"/>
        </w:numPr>
      </w:pPr>
      <w:r>
        <w:t>K</w:t>
      </w:r>
      <w:r w:rsidR="591B435F">
        <w:t>nowledge of accessibility requirements for persons with disabilities.</w:t>
      </w:r>
    </w:p>
    <w:p w14:paraId="06735BB4" w14:textId="55EB311E" w:rsidR="005A775F" w:rsidRPr="005A775F" w:rsidRDefault="591B435F" w:rsidP="005A775F">
      <w:pPr>
        <w:numPr>
          <w:ilvl w:val="0"/>
          <w:numId w:val="7"/>
        </w:numPr>
      </w:pPr>
      <w:r>
        <w:t>Excellent organizational</w:t>
      </w:r>
      <w:r w:rsidR="70BD2B48">
        <w:t xml:space="preserve">, project </w:t>
      </w:r>
      <w:r>
        <w:t>and time management skills.</w:t>
      </w:r>
    </w:p>
    <w:p w14:paraId="1291AB03" w14:textId="77777777" w:rsidR="005A775F" w:rsidRPr="005A775F" w:rsidRDefault="005A775F" w:rsidP="005A775F">
      <w:pPr>
        <w:numPr>
          <w:ilvl w:val="0"/>
          <w:numId w:val="7"/>
        </w:numPr>
      </w:pPr>
      <w:r>
        <w:t xml:space="preserve">Strong interpersonal and communication skills, with sensitivity to cultural and contextual </w:t>
      </w:r>
      <w:r w:rsidRPr="0A68B38B">
        <w:rPr>
          <w:rFonts w:asciiTheme="minorHAnsi" w:eastAsiaTheme="minorEastAsia" w:hAnsiTheme="minorHAnsi" w:cstheme="minorBidi"/>
          <w:color w:val="000000" w:themeColor="text1"/>
          <w:lang w:eastAsia="es-ES"/>
        </w:rPr>
        <w:t>diversity.</w:t>
      </w:r>
    </w:p>
    <w:p w14:paraId="795A426A" w14:textId="7465FBFF" w:rsidR="005A775F" w:rsidRPr="005A775F" w:rsidRDefault="005A775F" w:rsidP="005A775F">
      <w:pPr>
        <w:numPr>
          <w:ilvl w:val="0"/>
          <w:numId w:val="7"/>
        </w:numPr>
      </w:pPr>
      <w:r w:rsidRPr="0A68B38B">
        <w:rPr>
          <w:rFonts w:asciiTheme="minorHAnsi" w:eastAsiaTheme="minorEastAsia" w:hAnsiTheme="minorHAnsi" w:cstheme="minorBidi"/>
          <w:color w:val="000000" w:themeColor="text1"/>
          <w:lang w:eastAsia="es-ES"/>
        </w:rPr>
        <w:t>Proficiency in Microsoft Office and virtual collaboration tools (</w:t>
      </w:r>
      <w:r w:rsidR="00562631" w:rsidRPr="0A68B38B">
        <w:rPr>
          <w:rFonts w:asciiTheme="minorHAnsi" w:eastAsiaTheme="minorEastAsia" w:hAnsiTheme="minorHAnsi" w:cstheme="minorBidi"/>
          <w:color w:val="000000" w:themeColor="text1"/>
          <w:lang w:eastAsia="es-ES"/>
        </w:rPr>
        <w:t>Zoom, SharePoint</w:t>
      </w:r>
      <w:r w:rsidRPr="0A68B38B">
        <w:rPr>
          <w:rFonts w:asciiTheme="minorHAnsi" w:eastAsiaTheme="minorEastAsia" w:hAnsiTheme="minorHAnsi" w:cstheme="minorBidi"/>
          <w:color w:val="000000" w:themeColor="text1"/>
          <w:lang w:eastAsia="es-ES"/>
        </w:rPr>
        <w:t>).</w:t>
      </w:r>
    </w:p>
    <w:p w14:paraId="08056BDD" w14:textId="44F4C5BC" w:rsidR="005A775F" w:rsidRPr="005A775F" w:rsidRDefault="005A775F" w:rsidP="005A775F">
      <w:pPr>
        <w:numPr>
          <w:ilvl w:val="0"/>
          <w:numId w:val="7"/>
        </w:numPr>
      </w:pPr>
      <w:r w:rsidRPr="0A68B38B">
        <w:rPr>
          <w:rFonts w:asciiTheme="minorHAnsi" w:eastAsiaTheme="minorEastAsia" w:hAnsiTheme="minorHAnsi" w:cstheme="minorBidi"/>
          <w:color w:val="000000" w:themeColor="text1"/>
          <w:lang w:eastAsia="es-ES"/>
        </w:rPr>
        <w:t>Fluency in English is required; proficiency in additional languages is an asset.</w:t>
      </w:r>
    </w:p>
    <w:p w14:paraId="026A8DD6" w14:textId="77777777" w:rsidR="003D1FFE" w:rsidRPr="00DD789D" w:rsidRDefault="003D1FFE" w:rsidP="0053261C">
      <w:pPr>
        <w:pStyle w:val="TidesBody"/>
        <w:spacing w:after="0"/>
      </w:pPr>
    </w:p>
    <w:p w14:paraId="377B00C6" w14:textId="5FB344BC" w:rsidR="1B3F4EA6" w:rsidRDefault="002B321A" w:rsidP="0A68B38B">
      <w:pPr>
        <w:rPr>
          <w:rFonts w:asciiTheme="minorHAnsi" w:eastAsiaTheme="minorEastAsia" w:hAnsiTheme="minorHAnsi" w:cstheme="minorBidi"/>
          <w:color w:val="000000" w:themeColor="text1"/>
          <w:lang w:eastAsia="es-ES"/>
        </w:rPr>
      </w:pPr>
      <w:r w:rsidRPr="0A68B38B">
        <w:rPr>
          <w:rFonts w:asciiTheme="minorHAnsi" w:eastAsiaTheme="minorEastAsia" w:hAnsiTheme="minorHAnsi" w:cstheme="minorBidi"/>
          <w:color w:val="000000" w:themeColor="text1"/>
          <w:lang w:eastAsia="es-ES"/>
        </w:rPr>
        <w:t xml:space="preserve">The </w:t>
      </w:r>
      <w:r w:rsidR="00E12650" w:rsidRPr="0A68B38B">
        <w:rPr>
          <w:rFonts w:asciiTheme="minorHAnsi" w:eastAsiaTheme="minorEastAsia" w:hAnsiTheme="minorHAnsi" w:cstheme="minorBidi"/>
          <w:color w:val="000000" w:themeColor="text1"/>
          <w:lang w:eastAsia="es-ES"/>
        </w:rPr>
        <w:t xml:space="preserve">Consultant </w:t>
      </w:r>
      <w:r w:rsidRPr="0A68B38B">
        <w:rPr>
          <w:rFonts w:asciiTheme="minorHAnsi" w:eastAsiaTheme="minorEastAsia" w:hAnsiTheme="minorHAnsi" w:cstheme="minorBidi"/>
          <w:color w:val="000000" w:themeColor="text1"/>
          <w:lang w:eastAsia="es-ES"/>
        </w:rPr>
        <w:t xml:space="preserve">will be expected to communicate and report on deliverables primarily to the </w:t>
      </w:r>
      <w:r w:rsidR="010B3FAA" w:rsidRPr="0A68B38B">
        <w:rPr>
          <w:rFonts w:asciiTheme="minorHAnsi" w:eastAsiaTheme="minorEastAsia" w:hAnsiTheme="minorHAnsi" w:cstheme="minorBidi"/>
          <w:color w:val="000000" w:themeColor="text1"/>
          <w:lang w:eastAsia="es-ES"/>
        </w:rPr>
        <w:t>GDS project manager</w:t>
      </w:r>
      <w:r w:rsidRPr="0A68B38B">
        <w:rPr>
          <w:rFonts w:asciiTheme="minorHAnsi" w:eastAsiaTheme="minorEastAsia" w:hAnsiTheme="minorHAnsi" w:cstheme="minorBidi"/>
          <w:color w:val="000000" w:themeColor="text1"/>
          <w:lang w:eastAsia="es-ES"/>
        </w:rPr>
        <w:t>.</w:t>
      </w:r>
    </w:p>
    <w:p w14:paraId="4B9D638A" w14:textId="77777777" w:rsidR="00077DA5" w:rsidRDefault="00077DA5" w:rsidP="00337DD1">
      <w:pPr>
        <w:rPr>
          <w:rFonts w:eastAsia="Arial"/>
        </w:rPr>
      </w:pPr>
    </w:p>
    <w:p w14:paraId="71BE24E8" w14:textId="77777777" w:rsidR="007B12DE" w:rsidRPr="007B12DE" w:rsidRDefault="007B12DE" w:rsidP="007B12DE">
      <w:pPr>
        <w:pStyle w:val="Heading1"/>
      </w:pPr>
      <w:bookmarkStart w:id="11" w:name="_Toc187662765"/>
      <w:r w:rsidRPr="007B12DE">
        <w:t>Duration and Payment</w:t>
      </w:r>
      <w:bookmarkEnd w:id="11"/>
    </w:p>
    <w:p w14:paraId="269ACA2D" w14:textId="4577FA89" w:rsidR="007B12DE" w:rsidRDefault="007B12DE" w:rsidP="0A68B38B">
      <w:pPr>
        <w:rPr>
          <w:rFonts w:asciiTheme="minorHAnsi" w:eastAsiaTheme="minorEastAsia" w:hAnsiTheme="minorHAnsi" w:cstheme="minorBidi"/>
          <w:color w:val="000000" w:themeColor="text1"/>
          <w:lang w:eastAsia="es-ES"/>
        </w:rPr>
      </w:pPr>
      <w:r w:rsidRPr="0A68B38B">
        <w:rPr>
          <w:rFonts w:asciiTheme="minorHAnsi" w:eastAsiaTheme="minorEastAsia" w:hAnsiTheme="minorHAnsi" w:cstheme="minorBidi"/>
          <w:color w:val="000000" w:themeColor="text1"/>
          <w:lang w:eastAsia="es-ES"/>
        </w:rPr>
        <w:t>The consultancy will run from February 1st to April 30, 2025.</w:t>
      </w:r>
    </w:p>
    <w:p w14:paraId="1B4AD76C" w14:textId="5FC9037D" w:rsidR="007B12DE" w:rsidRDefault="007B12DE" w:rsidP="0A68B38B">
      <w:pPr>
        <w:rPr>
          <w:rFonts w:asciiTheme="minorHAnsi" w:eastAsiaTheme="minorEastAsia" w:hAnsiTheme="minorHAnsi" w:cstheme="minorBidi"/>
          <w:color w:val="000000" w:themeColor="text1"/>
          <w:lang w:eastAsia="es-ES"/>
        </w:rPr>
      </w:pPr>
      <w:r w:rsidRPr="0A68B38B">
        <w:rPr>
          <w:rFonts w:asciiTheme="minorHAnsi" w:eastAsiaTheme="minorEastAsia" w:hAnsiTheme="minorHAnsi" w:cstheme="minorBidi"/>
          <w:color w:val="000000" w:themeColor="text1"/>
          <w:lang w:eastAsia="es-ES"/>
        </w:rPr>
        <w:t>Payments will be made in installments upon the successful completion of deliverables, as agreed upon in the contract.</w:t>
      </w:r>
    </w:p>
    <w:p w14:paraId="2B620F8B" w14:textId="77777777" w:rsidR="006868D6" w:rsidRDefault="006868D6" w:rsidP="007B12DE">
      <w:pPr>
        <w:pStyle w:val="NormalWeb"/>
        <w:spacing w:after="100" w:line="240" w:lineRule="auto"/>
      </w:pPr>
    </w:p>
    <w:p w14:paraId="2137111E" w14:textId="77777777" w:rsidR="007B12DE" w:rsidRPr="006868D6" w:rsidRDefault="007B12DE" w:rsidP="006868D6">
      <w:pPr>
        <w:pStyle w:val="Heading1"/>
      </w:pPr>
      <w:bookmarkStart w:id="12" w:name="_Toc187662766"/>
      <w:r w:rsidRPr="006868D6">
        <w:t>Application Process</w:t>
      </w:r>
      <w:bookmarkEnd w:id="12"/>
    </w:p>
    <w:p w14:paraId="58987F4B" w14:textId="77777777" w:rsidR="007B12DE" w:rsidRPr="006F7C1F" w:rsidRDefault="007B12DE" w:rsidP="0A68B38B">
      <w:pPr>
        <w:pStyle w:val="NormalWeb"/>
        <w:rPr>
          <w:rFonts w:ascii="Lexend" w:hAnsi="Lexend"/>
          <w:sz w:val="20"/>
        </w:rPr>
      </w:pPr>
      <w:r w:rsidRPr="0A68B38B">
        <w:rPr>
          <w:rFonts w:ascii="Lexend" w:hAnsi="Lexend"/>
          <w:sz w:val="20"/>
        </w:rPr>
        <w:t>Interested candidates are invited to submit the following:</w:t>
      </w:r>
    </w:p>
    <w:p w14:paraId="6D584074" w14:textId="77777777" w:rsidR="007B12DE" w:rsidRDefault="007B12DE" w:rsidP="0A68B38B">
      <w:pPr>
        <w:pStyle w:val="NormalWeb"/>
        <w:numPr>
          <w:ilvl w:val="0"/>
          <w:numId w:val="12"/>
        </w:numPr>
        <w:spacing w:after="100" w:line="240" w:lineRule="auto"/>
        <w:rPr>
          <w:rFonts w:ascii="Lexend" w:hAnsi="Lexend"/>
          <w:sz w:val="20"/>
        </w:rPr>
      </w:pPr>
      <w:r w:rsidRPr="0A68B38B">
        <w:rPr>
          <w:rFonts w:ascii="Lexend" w:hAnsi="Lexend"/>
          <w:sz w:val="20"/>
        </w:rPr>
        <w:t>A cover letter detailing their relevant experience and approach to fulfilling the consultancy’s objectives.</w:t>
      </w:r>
    </w:p>
    <w:p w14:paraId="18615E0B" w14:textId="0EDD926F" w:rsidR="00593D4A" w:rsidRPr="006F7C1F" w:rsidRDefault="4B9D50F9" w:rsidP="16DCE1FA">
      <w:pPr>
        <w:pStyle w:val="NormalWeb"/>
        <w:numPr>
          <w:ilvl w:val="0"/>
          <w:numId w:val="12"/>
        </w:numPr>
        <w:spacing w:after="100" w:line="240" w:lineRule="auto"/>
        <w:rPr>
          <w:rFonts w:ascii="Lexend" w:hAnsi="Lexend"/>
          <w:sz w:val="20"/>
        </w:rPr>
      </w:pPr>
      <w:r w:rsidRPr="0A68B38B">
        <w:rPr>
          <w:rFonts w:ascii="Lexend" w:hAnsi="Lexend"/>
          <w:sz w:val="20"/>
        </w:rPr>
        <w:t>Financial proposal</w:t>
      </w:r>
    </w:p>
    <w:p w14:paraId="6DAD84AB" w14:textId="1CE809D4" w:rsidR="007B12DE" w:rsidRPr="006F7C1F" w:rsidRDefault="3EE49BDE" w:rsidP="16DCE1FA">
      <w:pPr>
        <w:pStyle w:val="NormalWeb"/>
        <w:numPr>
          <w:ilvl w:val="0"/>
          <w:numId w:val="12"/>
        </w:numPr>
        <w:spacing w:after="100" w:line="240" w:lineRule="auto"/>
        <w:rPr>
          <w:rFonts w:ascii="Lexend" w:hAnsi="Lexend"/>
          <w:sz w:val="20"/>
        </w:rPr>
      </w:pPr>
      <w:r w:rsidRPr="0A68B38B">
        <w:rPr>
          <w:rFonts w:ascii="Lexend" w:hAnsi="Lexend"/>
          <w:sz w:val="20"/>
        </w:rPr>
        <w:t xml:space="preserve">A </w:t>
      </w:r>
      <w:r w:rsidR="3DBAB1F7" w:rsidRPr="0A68B38B">
        <w:rPr>
          <w:rFonts w:ascii="Lexend" w:hAnsi="Lexend"/>
          <w:sz w:val="20"/>
        </w:rPr>
        <w:t xml:space="preserve">resume or </w:t>
      </w:r>
      <w:r w:rsidRPr="0A68B38B">
        <w:rPr>
          <w:rFonts w:ascii="Lexend" w:hAnsi="Lexend"/>
          <w:sz w:val="20"/>
        </w:rPr>
        <w:t>CV highlighting their qualifications and past work.</w:t>
      </w:r>
    </w:p>
    <w:p w14:paraId="00ED4457" w14:textId="68089972" w:rsidR="00593D4A" w:rsidRPr="00593D4A" w:rsidRDefault="007B12DE" w:rsidP="00593D4A">
      <w:pPr>
        <w:pStyle w:val="NormalWeb"/>
        <w:numPr>
          <w:ilvl w:val="0"/>
          <w:numId w:val="12"/>
        </w:numPr>
        <w:spacing w:after="100" w:line="240" w:lineRule="auto"/>
        <w:rPr>
          <w:rFonts w:ascii="Lexend" w:hAnsi="Lexend"/>
          <w:sz w:val="20"/>
        </w:rPr>
      </w:pPr>
      <w:r w:rsidRPr="0A68B38B">
        <w:rPr>
          <w:rFonts w:ascii="Lexend" w:hAnsi="Lexend"/>
          <w:sz w:val="20"/>
        </w:rPr>
        <w:lastRenderedPageBreak/>
        <w:t>Contact details for at least two professional references.</w:t>
      </w:r>
    </w:p>
    <w:p w14:paraId="49B38685" w14:textId="0D6A302F" w:rsidR="0A68B38B" w:rsidRDefault="0A68B38B" w:rsidP="0A68B38B">
      <w:pPr>
        <w:pStyle w:val="NormalWeb"/>
        <w:rPr>
          <w:rFonts w:ascii="Lexend" w:hAnsi="Lexend"/>
          <w:sz w:val="20"/>
        </w:rPr>
      </w:pPr>
    </w:p>
    <w:p w14:paraId="66C30F35" w14:textId="0F84C7B7" w:rsidR="007B12DE" w:rsidRPr="006F7C1F" w:rsidRDefault="007B12DE" w:rsidP="0A68B38B">
      <w:pPr>
        <w:pStyle w:val="NormalWeb"/>
        <w:rPr>
          <w:rFonts w:ascii="Lexend" w:hAnsi="Lexend"/>
          <w:sz w:val="20"/>
        </w:rPr>
      </w:pPr>
      <w:r w:rsidRPr="0A68B38B">
        <w:rPr>
          <w:rFonts w:ascii="Lexend" w:hAnsi="Lexend"/>
          <w:sz w:val="20"/>
        </w:rPr>
        <w:t>Applications should be sent to</w:t>
      </w:r>
      <w:r w:rsidR="006868D6" w:rsidRPr="0A68B38B">
        <w:rPr>
          <w:rFonts w:ascii="Lexend" w:hAnsi="Lexend"/>
          <w:sz w:val="20"/>
        </w:rPr>
        <w:t xml:space="preserve"> </w:t>
      </w:r>
      <w:hyperlink r:id="rId11">
        <w:r w:rsidR="006868D6" w:rsidRPr="0A68B38B">
          <w:rPr>
            <w:rStyle w:val="Hyperlink"/>
            <w:rFonts w:ascii="Lexend" w:hAnsi="Lexend"/>
            <w:sz w:val="20"/>
          </w:rPr>
          <w:t>procurement@disabilityrightsfund.org</w:t>
        </w:r>
      </w:hyperlink>
      <w:r w:rsidR="006868D6" w:rsidRPr="0A68B38B">
        <w:rPr>
          <w:rFonts w:ascii="Lexend" w:hAnsi="Lexend"/>
          <w:sz w:val="20"/>
        </w:rPr>
        <w:t xml:space="preserve"> </w:t>
      </w:r>
      <w:r w:rsidRPr="0A68B38B">
        <w:rPr>
          <w:rFonts w:ascii="Lexend" w:hAnsi="Lexend"/>
          <w:sz w:val="20"/>
        </w:rPr>
        <w:t xml:space="preserve"> by </w:t>
      </w:r>
      <w:r w:rsidR="006868D6" w:rsidRPr="0A68B38B">
        <w:rPr>
          <w:rFonts w:ascii="Lexend" w:hAnsi="Lexend"/>
          <w:sz w:val="20"/>
        </w:rPr>
        <w:t>January 25</w:t>
      </w:r>
      <w:r w:rsidR="006868D6" w:rsidRPr="0A68B38B">
        <w:rPr>
          <w:rFonts w:ascii="Lexend" w:hAnsi="Lexend"/>
          <w:sz w:val="20"/>
          <w:vertAlign w:val="superscript"/>
        </w:rPr>
        <w:t>th</w:t>
      </w:r>
      <w:r w:rsidR="006868D6" w:rsidRPr="0A68B38B">
        <w:rPr>
          <w:rFonts w:ascii="Lexend" w:hAnsi="Lexend"/>
          <w:sz w:val="20"/>
        </w:rPr>
        <w:t>, 2025 at 6:00 pm ET</w:t>
      </w:r>
      <w:r w:rsidRPr="0A68B38B">
        <w:rPr>
          <w:rFonts w:ascii="Lexend" w:hAnsi="Lexend"/>
          <w:sz w:val="20"/>
        </w:rPr>
        <w:t>. Please include "Logistics Coordinator – DRAF GDS 2025" in the subject line.</w:t>
      </w:r>
    </w:p>
    <w:p w14:paraId="2C741485" w14:textId="1A4C766C" w:rsidR="0A68B38B" w:rsidRDefault="0A68B38B" w:rsidP="0A68B38B">
      <w:pPr>
        <w:pStyle w:val="NormalWeb"/>
        <w:rPr>
          <w:rStyle w:val="Strong"/>
          <w:rFonts w:ascii="Lexend" w:hAnsi="Lexend"/>
          <w:sz w:val="20"/>
        </w:rPr>
      </w:pPr>
    </w:p>
    <w:p w14:paraId="642B60C8" w14:textId="77777777" w:rsidR="007B12DE" w:rsidRPr="006F7C1F" w:rsidRDefault="007B12DE" w:rsidP="007B12DE">
      <w:pPr>
        <w:pStyle w:val="NormalWeb"/>
        <w:rPr>
          <w:rFonts w:ascii="Lexend" w:hAnsi="Lexend"/>
          <w:sz w:val="20"/>
        </w:rPr>
      </w:pPr>
      <w:r w:rsidRPr="006F7C1F">
        <w:rPr>
          <w:rStyle w:val="Strong"/>
          <w:rFonts w:ascii="Lexend" w:hAnsi="Lexend"/>
          <w:sz w:val="20"/>
        </w:rPr>
        <w:t>DRAF is an equal opportunity employer and strongly encourages applications from persons with disabilities and individuals from the Global South.</w:t>
      </w:r>
    </w:p>
    <w:p w14:paraId="5EEE5E4C" w14:textId="77777777" w:rsidR="00077DA5" w:rsidRPr="00DD789D" w:rsidRDefault="00077DA5" w:rsidP="00337DD1">
      <w:pPr>
        <w:rPr>
          <w:rFonts w:eastAsia="Arial"/>
        </w:rPr>
      </w:pPr>
    </w:p>
    <w:sectPr w:rsidR="00077DA5" w:rsidRPr="00DD789D" w:rsidSect="007950F1">
      <w:headerReference w:type="default" r:id="rId12"/>
      <w:footerReference w:type="default" r:id="rId13"/>
      <w:pgSz w:w="12240" w:h="15840"/>
      <w:pgMar w:top="1985" w:right="1440" w:bottom="11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7C18" w14:textId="77777777" w:rsidR="002E1569" w:rsidRDefault="002E1569" w:rsidP="00337DD1">
      <w:r>
        <w:separator/>
      </w:r>
    </w:p>
  </w:endnote>
  <w:endnote w:type="continuationSeparator" w:id="0">
    <w:p w14:paraId="23A6DE32" w14:textId="77777777" w:rsidR="002E1569" w:rsidRDefault="002E1569" w:rsidP="00337DD1">
      <w:r>
        <w:continuationSeparator/>
      </w:r>
    </w:p>
  </w:endnote>
  <w:endnote w:type="continuationNotice" w:id="1">
    <w:p w14:paraId="44F5E5DE" w14:textId="77777777" w:rsidR="002E1569" w:rsidRDefault="002E1569" w:rsidP="00337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ADF6" w14:textId="77777777" w:rsidR="002B321A" w:rsidRDefault="002B321A" w:rsidP="00337DD1">
    <w:r>
      <w:fldChar w:fldCharType="begin"/>
    </w:r>
    <w:r>
      <w:instrText>PAGE</w:instrText>
    </w:r>
    <w:r>
      <w:fldChar w:fldCharType="separate"/>
    </w:r>
    <w:r>
      <w:rPr>
        <w:noProof/>
      </w:rPr>
      <w:t>1</w:t>
    </w:r>
    <w:r>
      <w:fldChar w:fldCharType="end"/>
    </w:r>
  </w:p>
  <w:p w14:paraId="656DA33C" w14:textId="77777777" w:rsidR="002B321A" w:rsidRDefault="002B321A" w:rsidP="00337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5B2E" w14:textId="77777777" w:rsidR="002E1569" w:rsidRDefault="002E1569" w:rsidP="00337DD1">
      <w:r>
        <w:separator/>
      </w:r>
    </w:p>
  </w:footnote>
  <w:footnote w:type="continuationSeparator" w:id="0">
    <w:p w14:paraId="2EF21D0A" w14:textId="77777777" w:rsidR="002E1569" w:rsidRDefault="002E1569" w:rsidP="00337DD1">
      <w:r>
        <w:continuationSeparator/>
      </w:r>
    </w:p>
  </w:footnote>
  <w:footnote w:type="continuationNotice" w:id="1">
    <w:p w14:paraId="4DF35A4D" w14:textId="77777777" w:rsidR="002E1569" w:rsidRDefault="002E1569" w:rsidP="00337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8FC1" w14:textId="31714482" w:rsidR="00DD789D" w:rsidRDefault="00DD789D" w:rsidP="00337DD1">
    <w:pPr>
      <w:pStyle w:val="Header"/>
    </w:pPr>
    <w:r>
      <w:rPr>
        <w:noProof/>
      </w:rPr>
      <w:drawing>
        <wp:inline distT="0" distB="0" distL="0" distR="0" wp14:anchorId="615E0219" wp14:editId="6E8365E0">
          <wp:extent cx="1757363" cy="566261"/>
          <wp:effectExtent l="0" t="0" r="0" b="5715"/>
          <wp:docPr id="875365497" name="Imagen 2" descr="DR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65497" name="Imagen 2" descr="DRAF logo"/>
                  <pic:cNvPicPr/>
                </pic:nvPicPr>
                <pic:blipFill>
                  <a:blip r:embed="rId1"/>
                  <a:stretch>
                    <a:fillRect/>
                  </a:stretch>
                </pic:blipFill>
                <pic:spPr>
                  <a:xfrm>
                    <a:off x="0" y="0"/>
                    <a:ext cx="1821733" cy="587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196"/>
    <w:multiLevelType w:val="multilevel"/>
    <w:tmpl w:val="28F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703C"/>
    <w:multiLevelType w:val="multilevel"/>
    <w:tmpl w:val="EBE4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43D36"/>
    <w:multiLevelType w:val="hybridMultilevel"/>
    <w:tmpl w:val="6C7C4E0E"/>
    <w:lvl w:ilvl="0" w:tplc="E4F4FE12">
      <w:start w:val="1"/>
      <w:numFmt w:val="decimal"/>
      <w:lvlText w:val="%1."/>
      <w:lvlJc w:val="left"/>
      <w:pPr>
        <w:ind w:left="720" w:hanging="360"/>
      </w:pPr>
      <w:rPr>
        <w:rFonts w:hint="default"/>
        <w:b w:val="0"/>
        <w:bCs/>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7F56E38"/>
    <w:multiLevelType w:val="multilevel"/>
    <w:tmpl w:val="320E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04A97"/>
    <w:multiLevelType w:val="hybridMultilevel"/>
    <w:tmpl w:val="8FB0BB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E146B8"/>
    <w:multiLevelType w:val="hybridMultilevel"/>
    <w:tmpl w:val="667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6460E"/>
    <w:multiLevelType w:val="hybridMultilevel"/>
    <w:tmpl w:val="CB66BA8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0F649C"/>
    <w:multiLevelType w:val="hybridMultilevel"/>
    <w:tmpl w:val="5E92A2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8F658A"/>
    <w:multiLevelType w:val="hybridMultilevel"/>
    <w:tmpl w:val="5FFCA9BA"/>
    <w:lvl w:ilvl="0" w:tplc="E4F4FE12">
      <w:start w:val="1"/>
      <w:numFmt w:val="decimal"/>
      <w:lvlText w:val="%1."/>
      <w:lvlJc w:val="left"/>
      <w:pPr>
        <w:ind w:left="720" w:hanging="360"/>
      </w:pPr>
      <w:rPr>
        <w:rFonts w:hint="default"/>
        <w:b w:val="0"/>
        <w:bCs/>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6657BE3"/>
    <w:multiLevelType w:val="hybridMultilevel"/>
    <w:tmpl w:val="2DB4B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F065D"/>
    <w:multiLevelType w:val="hybridMultilevel"/>
    <w:tmpl w:val="B9C4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270EC"/>
    <w:multiLevelType w:val="hybridMultilevel"/>
    <w:tmpl w:val="BF6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80B3B"/>
    <w:multiLevelType w:val="multilevel"/>
    <w:tmpl w:val="23E45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5305530">
    <w:abstractNumId w:val="7"/>
  </w:num>
  <w:num w:numId="2" w16cid:durableId="935209247">
    <w:abstractNumId w:val="4"/>
  </w:num>
  <w:num w:numId="3" w16cid:durableId="1393384899">
    <w:abstractNumId w:val="5"/>
  </w:num>
  <w:num w:numId="4" w16cid:durableId="1446733816">
    <w:abstractNumId w:val="10"/>
  </w:num>
  <w:num w:numId="5" w16cid:durableId="697004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106726">
    <w:abstractNumId w:val="9"/>
  </w:num>
  <w:num w:numId="7" w16cid:durableId="2108765627">
    <w:abstractNumId w:val="11"/>
  </w:num>
  <w:num w:numId="8" w16cid:durableId="588852105">
    <w:abstractNumId w:val="6"/>
  </w:num>
  <w:num w:numId="9" w16cid:durableId="121198777">
    <w:abstractNumId w:val="2"/>
  </w:num>
  <w:num w:numId="10" w16cid:durableId="820000161">
    <w:abstractNumId w:val="0"/>
  </w:num>
  <w:num w:numId="11" w16cid:durableId="1556696176">
    <w:abstractNumId w:val="3"/>
  </w:num>
  <w:num w:numId="12" w16cid:durableId="254755473">
    <w:abstractNumId w:val="1"/>
  </w:num>
  <w:num w:numId="13" w16cid:durableId="1641155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DMwNzYCAhMjQyUdpeDU4uLM/DyQAsNaACK2s/gsAAAA"/>
  </w:docVars>
  <w:rsids>
    <w:rsidRoot w:val="002B321A"/>
    <w:rsid w:val="00070B0B"/>
    <w:rsid w:val="00077DA5"/>
    <w:rsid w:val="0008241B"/>
    <w:rsid w:val="000837A5"/>
    <w:rsid w:val="000A1521"/>
    <w:rsid w:val="000D4BEC"/>
    <w:rsid w:val="000E0507"/>
    <w:rsid w:val="000E64A9"/>
    <w:rsid w:val="000E6E20"/>
    <w:rsid w:val="00101241"/>
    <w:rsid w:val="00101325"/>
    <w:rsid w:val="00116F96"/>
    <w:rsid w:val="001236EC"/>
    <w:rsid w:val="0013344B"/>
    <w:rsid w:val="001350E4"/>
    <w:rsid w:val="00156616"/>
    <w:rsid w:val="00157E9A"/>
    <w:rsid w:val="00185A25"/>
    <w:rsid w:val="00194BEA"/>
    <w:rsid w:val="001F7498"/>
    <w:rsid w:val="00211B03"/>
    <w:rsid w:val="00264E49"/>
    <w:rsid w:val="00275BEE"/>
    <w:rsid w:val="00282D06"/>
    <w:rsid w:val="002A3810"/>
    <w:rsid w:val="002B2888"/>
    <w:rsid w:val="002B308E"/>
    <w:rsid w:val="002B321A"/>
    <w:rsid w:val="002C399F"/>
    <w:rsid w:val="002D767D"/>
    <w:rsid w:val="002E1569"/>
    <w:rsid w:val="00333C8C"/>
    <w:rsid w:val="00337DD1"/>
    <w:rsid w:val="0034148F"/>
    <w:rsid w:val="00342645"/>
    <w:rsid w:val="00344343"/>
    <w:rsid w:val="00345C22"/>
    <w:rsid w:val="00345C94"/>
    <w:rsid w:val="003661E2"/>
    <w:rsid w:val="003A5F5B"/>
    <w:rsid w:val="003D1FFE"/>
    <w:rsid w:val="004018D6"/>
    <w:rsid w:val="00404256"/>
    <w:rsid w:val="004172CF"/>
    <w:rsid w:val="004215A1"/>
    <w:rsid w:val="00443154"/>
    <w:rsid w:val="00447D18"/>
    <w:rsid w:val="0047750A"/>
    <w:rsid w:val="00493437"/>
    <w:rsid w:val="004A00A4"/>
    <w:rsid w:val="004A2299"/>
    <w:rsid w:val="004C4FAA"/>
    <w:rsid w:val="004D52AB"/>
    <w:rsid w:val="004F1EA8"/>
    <w:rsid w:val="0051364D"/>
    <w:rsid w:val="00527086"/>
    <w:rsid w:val="0053261C"/>
    <w:rsid w:val="0054624A"/>
    <w:rsid w:val="0055401F"/>
    <w:rsid w:val="00561815"/>
    <w:rsid w:val="00562631"/>
    <w:rsid w:val="005674C0"/>
    <w:rsid w:val="00581637"/>
    <w:rsid w:val="00586BA1"/>
    <w:rsid w:val="00593D4A"/>
    <w:rsid w:val="005A775F"/>
    <w:rsid w:val="005C13F7"/>
    <w:rsid w:val="005C6AE8"/>
    <w:rsid w:val="005D31AB"/>
    <w:rsid w:val="00657499"/>
    <w:rsid w:val="00682805"/>
    <w:rsid w:val="006868D6"/>
    <w:rsid w:val="006C7165"/>
    <w:rsid w:val="006F7C1F"/>
    <w:rsid w:val="00715B20"/>
    <w:rsid w:val="0072186C"/>
    <w:rsid w:val="00725AE5"/>
    <w:rsid w:val="00737CBE"/>
    <w:rsid w:val="00745E92"/>
    <w:rsid w:val="007950F1"/>
    <w:rsid w:val="00797759"/>
    <w:rsid w:val="007A1E79"/>
    <w:rsid w:val="007B12DE"/>
    <w:rsid w:val="007C5628"/>
    <w:rsid w:val="007C7BFF"/>
    <w:rsid w:val="007D1763"/>
    <w:rsid w:val="007D6613"/>
    <w:rsid w:val="00814BE9"/>
    <w:rsid w:val="008200FE"/>
    <w:rsid w:val="00840620"/>
    <w:rsid w:val="00867CAC"/>
    <w:rsid w:val="00876C67"/>
    <w:rsid w:val="008A1ECD"/>
    <w:rsid w:val="008B39BE"/>
    <w:rsid w:val="008B69FB"/>
    <w:rsid w:val="008C2A07"/>
    <w:rsid w:val="008F0798"/>
    <w:rsid w:val="0090730F"/>
    <w:rsid w:val="009331BE"/>
    <w:rsid w:val="009355C5"/>
    <w:rsid w:val="00996F2E"/>
    <w:rsid w:val="009B6D1A"/>
    <w:rsid w:val="009D7512"/>
    <w:rsid w:val="009F7AF0"/>
    <w:rsid w:val="00A068B5"/>
    <w:rsid w:val="00A72C76"/>
    <w:rsid w:val="00A75D84"/>
    <w:rsid w:val="00A859F2"/>
    <w:rsid w:val="00A91EF8"/>
    <w:rsid w:val="00A961EF"/>
    <w:rsid w:val="00A97FE6"/>
    <w:rsid w:val="00AB1503"/>
    <w:rsid w:val="00AB5E58"/>
    <w:rsid w:val="00AD7B17"/>
    <w:rsid w:val="00B021FC"/>
    <w:rsid w:val="00B11D23"/>
    <w:rsid w:val="00B250E2"/>
    <w:rsid w:val="00B40C56"/>
    <w:rsid w:val="00B512BA"/>
    <w:rsid w:val="00B6631D"/>
    <w:rsid w:val="00B710FC"/>
    <w:rsid w:val="00B7611C"/>
    <w:rsid w:val="00B84049"/>
    <w:rsid w:val="00BC6214"/>
    <w:rsid w:val="00BD0C10"/>
    <w:rsid w:val="00BF5FBC"/>
    <w:rsid w:val="00C12E7C"/>
    <w:rsid w:val="00C1641B"/>
    <w:rsid w:val="00C1725F"/>
    <w:rsid w:val="00C409CC"/>
    <w:rsid w:val="00C434E8"/>
    <w:rsid w:val="00C43D9A"/>
    <w:rsid w:val="00C563A7"/>
    <w:rsid w:val="00C73DEB"/>
    <w:rsid w:val="00CB2B45"/>
    <w:rsid w:val="00CF0F60"/>
    <w:rsid w:val="00D05A24"/>
    <w:rsid w:val="00D2569B"/>
    <w:rsid w:val="00D5346C"/>
    <w:rsid w:val="00D539B0"/>
    <w:rsid w:val="00D626D4"/>
    <w:rsid w:val="00D6549F"/>
    <w:rsid w:val="00D71EA7"/>
    <w:rsid w:val="00DC4762"/>
    <w:rsid w:val="00DD789D"/>
    <w:rsid w:val="00DE458F"/>
    <w:rsid w:val="00E12650"/>
    <w:rsid w:val="00E2572E"/>
    <w:rsid w:val="00E3167A"/>
    <w:rsid w:val="00E43DB5"/>
    <w:rsid w:val="00E60953"/>
    <w:rsid w:val="00E869A4"/>
    <w:rsid w:val="00E86FEF"/>
    <w:rsid w:val="00EA76F6"/>
    <w:rsid w:val="00EB4E24"/>
    <w:rsid w:val="00EC5270"/>
    <w:rsid w:val="00ED3287"/>
    <w:rsid w:val="00EE68C3"/>
    <w:rsid w:val="00F10358"/>
    <w:rsid w:val="00F10AC7"/>
    <w:rsid w:val="00F2614E"/>
    <w:rsid w:val="00F35DF1"/>
    <w:rsid w:val="00F43C9B"/>
    <w:rsid w:val="00F54B38"/>
    <w:rsid w:val="00F65778"/>
    <w:rsid w:val="00F73525"/>
    <w:rsid w:val="00F75D2B"/>
    <w:rsid w:val="00FB786C"/>
    <w:rsid w:val="00FC0210"/>
    <w:rsid w:val="00FC506F"/>
    <w:rsid w:val="010B3FAA"/>
    <w:rsid w:val="010E0A51"/>
    <w:rsid w:val="01A78D82"/>
    <w:rsid w:val="01D19C27"/>
    <w:rsid w:val="025ACAB0"/>
    <w:rsid w:val="027A2034"/>
    <w:rsid w:val="02B47392"/>
    <w:rsid w:val="030F6229"/>
    <w:rsid w:val="039E3023"/>
    <w:rsid w:val="03BA6BF4"/>
    <w:rsid w:val="043890A3"/>
    <w:rsid w:val="04877C7E"/>
    <w:rsid w:val="04E62642"/>
    <w:rsid w:val="04F3E0FF"/>
    <w:rsid w:val="05BCBD40"/>
    <w:rsid w:val="05F39614"/>
    <w:rsid w:val="069F7518"/>
    <w:rsid w:val="071FCEDF"/>
    <w:rsid w:val="07CFE27D"/>
    <w:rsid w:val="082B4114"/>
    <w:rsid w:val="086ED85B"/>
    <w:rsid w:val="0890D70C"/>
    <w:rsid w:val="09585FDF"/>
    <w:rsid w:val="09644664"/>
    <w:rsid w:val="09E83E62"/>
    <w:rsid w:val="0A68B38B"/>
    <w:rsid w:val="0A93B04C"/>
    <w:rsid w:val="0AD78425"/>
    <w:rsid w:val="0B5B7017"/>
    <w:rsid w:val="0BC34456"/>
    <w:rsid w:val="0CB99CAE"/>
    <w:rsid w:val="0D29E09E"/>
    <w:rsid w:val="0FA9620F"/>
    <w:rsid w:val="100BCE0B"/>
    <w:rsid w:val="1019950C"/>
    <w:rsid w:val="104D95F6"/>
    <w:rsid w:val="107C5DE4"/>
    <w:rsid w:val="111E9F4F"/>
    <w:rsid w:val="11274350"/>
    <w:rsid w:val="1161C7E5"/>
    <w:rsid w:val="14D8B842"/>
    <w:rsid w:val="15D40430"/>
    <w:rsid w:val="16313D5D"/>
    <w:rsid w:val="16DCE1FA"/>
    <w:rsid w:val="16F846C4"/>
    <w:rsid w:val="17EDF67D"/>
    <w:rsid w:val="180D9FF9"/>
    <w:rsid w:val="18C36CAD"/>
    <w:rsid w:val="18F918D7"/>
    <w:rsid w:val="19A5A116"/>
    <w:rsid w:val="19B63858"/>
    <w:rsid w:val="19FF606E"/>
    <w:rsid w:val="1B3F4EA6"/>
    <w:rsid w:val="1B4840AD"/>
    <w:rsid w:val="1B92B3F5"/>
    <w:rsid w:val="1D8A8B48"/>
    <w:rsid w:val="1D986EFB"/>
    <w:rsid w:val="1DA1CAEB"/>
    <w:rsid w:val="1E0C67AC"/>
    <w:rsid w:val="1E2464EA"/>
    <w:rsid w:val="1E3042A5"/>
    <w:rsid w:val="1E471801"/>
    <w:rsid w:val="1EDCA385"/>
    <w:rsid w:val="1F160F89"/>
    <w:rsid w:val="2013C776"/>
    <w:rsid w:val="201A89E6"/>
    <w:rsid w:val="204A31F3"/>
    <w:rsid w:val="205595C8"/>
    <w:rsid w:val="20BC5FEA"/>
    <w:rsid w:val="20EB47CD"/>
    <w:rsid w:val="213705E9"/>
    <w:rsid w:val="214705B9"/>
    <w:rsid w:val="21A929DE"/>
    <w:rsid w:val="21E53CF6"/>
    <w:rsid w:val="21FB2423"/>
    <w:rsid w:val="21FD5513"/>
    <w:rsid w:val="2269C7EF"/>
    <w:rsid w:val="227AB173"/>
    <w:rsid w:val="2321E3BB"/>
    <w:rsid w:val="237D6976"/>
    <w:rsid w:val="23A78EC7"/>
    <w:rsid w:val="23B8EFDF"/>
    <w:rsid w:val="23C55EC2"/>
    <w:rsid w:val="23E49058"/>
    <w:rsid w:val="23EF3CD0"/>
    <w:rsid w:val="24135A81"/>
    <w:rsid w:val="257FBAEB"/>
    <w:rsid w:val="26374561"/>
    <w:rsid w:val="26C71D45"/>
    <w:rsid w:val="271ED127"/>
    <w:rsid w:val="27C32F46"/>
    <w:rsid w:val="27EE425C"/>
    <w:rsid w:val="28911792"/>
    <w:rsid w:val="2895E8DA"/>
    <w:rsid w:val="28D8808F"/>
    <w:rsid w:val="2901AC13"/>
    <w:rsid w:val="29961E89"/>
    <w:rsid w:val="29BD628C"/>
    <w:rsid w:val="29E45B40"/>
    <w:rsid w:val="29E7AD9E"/>
    <w:rsid w:val="29EF9FCD"/>
    <w:rsid w:val="2A1108A8"/>
    <w:rsid w:val="2A947977"/>
    <w:rsid w:val="2B1EFC5E"/>
    <w:rsid w:val="2BCDC156"/>
    <w:rsid w:val="2BFE154A"/>
    <w:rsid w:val="2D150D5E"/>
    <w:rsid w:val="2D2DF526"/>
    <w:rsid w:val="2D6692EE"/>
    <w:rsid w:val="2DB185FF"/>
    <w:rsid w:val="2E0FBB71"/>
    <w:rsid w:val="2EC12F6A"/>
    <w:rsid w:val="2FF7D144"/>
    <w:rsid w:val="3054C065"/>
    <w:rsid w:val="3122DFAA"/>
    <w:rsid w:val="313A4E51"/>
    <w:rsid w:val="3140A881"/>
    <w:rsid w:val="31876A22"/>
    <w:rsid w:val="32F9D4F2"/>
    <w:rsid w:val="331D842E"/>
    <w:rsid w:val="3359D180"/>
    <w:rsid w:val="338C5B0C"/>
    <w:rsid w:val="33BA1AC6"/>
    <w:rsid w:val="33D65130"/>
    <w:rsid w:val="33F44179"/>
    <w:rsid w:val="348F975F"/>
    <w:rsid w:val="34A9C280"/>
    <w:rsid w:val="34D867A4"/>
    <w:rsid w:val="350D81BB"/>
    <w:rsid w:val="352B3B41"/>
    <w:rsid w:val="3578DFB4"/>
    <w:rsid w:val="358645A9"/>
    <w:rsid w:val="35C9739F"/>
    <w:rsid w:val="3606125A"/>
    <w:rsid w:val="36A6E0C0"/>
    <w:rsid w:val="36C56657"/>
    <w:rsid w:val="372C9F66"/>
    <w:rsid w:val="372F23A7"/>
    <w:rsid w:val="3864EA8D"/>
    <w:rsid w:val="3881E26A"/>
    <w:rsid w:val="39989DAF"/>
    <w:rsid w:val="39ABF085"/>
    <w:rsid w:val="3A785F93"/>
    <w:rsid w:val="3ABB855B"/>
    <w:rsid w:val="3B005ECE"/>
    <w:rsid w:val="3B08B521"/>
    <w:rsid w:val="3BD743CE"/>
    <w:rsid w:val="3C0107BC"/>
    <w:rsid w:val="3C24770E"/>
    <w:rsid w:val="3C45107C"/>
    <w:rsid w:val="3CFC272D"/>
    <w:rsid w:val="3DAD6742"/>
    <w:rsid w:val="3DBAB1F7"/>
    <w:rsid w:val="3DD332F8"/>
    <w:rsid w:val="3DF32D97"/>
    <w:rsid w:val="3E48B742"/>
    <w:rsid w:val="3E95BFCF"/>
    <w:rsid w:val="3EE49BDE"/>
    <w:rsid w:val="3F47E26B"/>
    <w:rsid w:val="3F9C29AE"/>
    <w:rsid w:val="400A6453"/>
    <w:rsid w:val="4046AD47"/>
    <w:rsid w:val="408059F5"/>
    <w:rsid w:val="408AF6C3"/>
    <w:rsid w:val="4108A850"/>
    <w:rsid w:val="417963CE"/>
    <w:rsid w:val="424C7221"/>
    <w:rsid w:val="425FD06B"/>
    <w:rsid w:val="42D4E963"/>
    <w:rsid w:val="42E0DEE6"/>
    <w:rsid w:val="42E940F7"/>
    <w:rsid w:val="43CDC78E"/>
    <w:rsid w:val="45C88322"/>
    <w:rsid w:val="468BA534"/>
    <w:rsid w:val="4763F751"/>
    <w:rsid w:val="47A5B208"/>
    <w:rsid w:val="47C703F2"/>
    <w:rsid w:val="47EC8D9F"/>
    <w:rsid w:val="4834B3A0"/>
    <w:rsid w:val="4873A433"/>
    <w:rsid w:val="48B3E722"/>
    <w:rsid w:val="48CE91C6"/>
    <w:rsid w:val="491E9561"/>
    <w:rsid w:val="497BC8AC"/>
    <w:rsid w:val="49D3616A"/>
    <w:rsid w:val="49E4890C"/>
    <w:rsid w:val="49F227B1"/>
    <w:rsid w:val="4A241DC5"/>
    <w:rsid w:val="4A6E3F3B"/>
    <w:rsid w:val="4A933B96"/>
    <w:rsid w:val="4AA01235"/>
    <w:rsid w:val="4B369523"/>
    <w:rsid w:val="4B3B54B4"/>
    <w:rsid w:val="4B3D0F37"/>
    <w:rsid w:val="4B6CAC0B"/>
    <w:rsid w:val="4B9D50F9"/>
    <w:rsid w:val="4C063288"/>
    <w:rsid w:val="4C8CDC08"/>
    <w:rsid w:val="4CCC8FD6"/>
    <w:rsid w:val="4D9B3931"/>
    <w:rsid w:val="4DE73483"/>
    <w:rsid w:val="4EA726D2"/>
    <w:rsid w:val="4EE1325C"/>
    <w:rsid w:val="4FF5BFC9"/>
    <w:rsid w:val="52961B26"/>
    <w:rsid w:val="52DD03BD"/>
    <w:rsid w:val="539D3F54"/>
    <w:rsid w:val="5416617E"/>
    <w:rsid w:val="54246AE1"/>
    <w:rsid w:val="54428B8F"/>
    <w:rsid w:val="5460DB08"/>
    <w:rsid w:val="555FA2D1"/>
    <w:rsid w:val="5791335D"/>
    <w:rsid w:val="58383021"/>
    <w:rsid w:val="588A4580"/>
    <w:rsid w:val="591B435F"/>
    <w:rsid w:val="59CA8AB1"/>
    <w:rsid w:val="59FF2CA1"/>
    <w:rsid w:val="5C6729AA"/>
    <w:rsid w:val="5CA3EB75"/>
    <w:rsid w:val="5CDB7550"/>
    <w:rsid w:val="5D3F1540"/>
    <w:rsid w:val="5D451CEC"/>
    <w:rsid w:val="5DED1419"/>
    <w:rsid w:val="5E2B313F"/>
    <w:rsid w:val="5E45A813"/>
    <w:rsid w:val="5ECF2574"/>
    <w:rsid w:val="5EFA0876"/>
    <w:rsid w:val="5FBB44E1"/>
    <w:rsid w:val="5FE02B5F"/>
    <w:rsid w:val="60113F7A"/>
    <w:rsid w:val="60805F44"/>
    <w:rsid w:val="60ADA1BF"/>
    <w:rsid w:val="60EBF87A"/>
    <w:rsid w:val="613F7B6B"/>
    <w:rsid w:val="627A9190"/>
    <w:rsid w:val="630A348A"/>
    <w:rsid w:val="630C8531"/>
    <w:rsid w:val="632F1C73"/>
    <w:rsid w:val="6388EA98"/>
    <w:rsid w:val="6399781F"/>
    <w:rsid w:val="63BF3CC8"/>
    <w:rsid w:val="649B0EDA"/>
    <w:rsid w:val="655592D1"/>
    <w:rsid w:val="657837F0"/>
    <w:rsid w:val="65B1ED0E"/>
    <w:rsid w:val="65D54F67"/>
    <w:rsid w:val="660633D8"/>
    <w:rsid w:val="6624E4BE"/>
    <w:rsid w:val="6638532D"/>
    <w:rsid w:val="663CECB2"/>
    <w:rsid w:val="66508932"/>
    <w:rsid w:val="677853F5"/>
    <w:rsid w:val="677DA154"/>
    <w:rsid w:val="69AB0DB7"/>
    <w:rsid w:val="69FDB997"/>
    <w:rsid w:val="6A072F1F"/>
    <w:rsid w:val="6A3692F8"/>
    <w:rsid w:val="6A741069"/>
    <w:rsid w:val="6AE6A234"/>
    <w:rsid w:val="6B2CA26B"/>
    <w:rsid w:val="6B544873"/>
    <w:rsid w:val="6C44750B"/>
    <w:rsid w:val="6DE3BEB2"/>
    <w:rsid w:val="6E2EF2C1"/>
    <w:rsid w:val="6E71DDEB"/>
    <w:rsid w:val="6E926194"/>
    <w:rsid w:val="70982DC8"/>
    <w:rsid w:val="70BD2B48"/>
    <w:rsid w:val="7129CA53"/>
    <w:rsid w:val="712DA59B"/>
    <w:rsid w:val="72843AAA"/>
    <w:rsid w:val="72AB126C"/>
    <w:rsid w:val="73F88F57"/>
    <w:rsid w:val="746D2581"/>
    <w:rsid w:val="74F7187F"/>
    <w:rsid w:val="75EBFF5A"/>
    <w:rsid w:val="75F2C12D"/>
    <w:rsid w:val="76050456"/>
    <w:rsid w:val="778E918E"/>
    <w:rsid w:val="78A3F1E2"/>
    <w:rsid w:val="790050CC"/>
    <w:rsid w:val="7AF0739D"/>
    <w:rsid w:val="7AFF7204"/>
    <w:rsid w:val="7B13E273"/>
    <w:rsid w:val="7BAC7FBC"/>
    <w:rsid w:val="7BDF8DE8"/>
    <w:rsid w:val="7C8D6E11"/>
    <w:rsid w:val="7CC71BC1"/>
    <w:rsid w:val="7D15E0CE"/>
    <w:rsid w:val="7D943D4D"/>
    <w:rsid w:val="7F4B5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970"/>
  <w15:chartTrackingRefBased/>
  <w15:docId w15:val="{96A496FE-2BE5-4A3B-8713-7FA71B63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D1"/>
    <w:pPr>
      <w:spacing w:before="100" w:beforeAutospacing="1" w:after="100" w:afterAutospacing="1" w:line="240" w:lineRule="auto"/>
    </w:pPr>
    <w:rPr>
      <w:rFonts w:ascii="Lexend" w:eastAsia="Times New Roman" w:hAnsi="Lexend" w:cs="Times New Roman"/>
      <w:color w:val="000000"/>
      <w:kern w:val="0"/>
      <w:sz w:val="20"/>
      <w:szCs w:val="20"/>
      <w:lang w:eastAsia="es-ES_tradnl"/>
      <w14:ligatures w14:val="none"/>
    </w:rPr>
  </w:style>
  <w:style w:type="paragraph" w:styleId="Heading1">
    <w:name w:val="heading 1"/>
    <w:basedOn w:val="Normal"/>
    <w:next w:val="Normal"/>
    <w:link w:val="Heading1Char"/>
    <w:uiPriority w:val="99"/>
    <w:qFormat/>
    <w:rsid w:val="00876C67"/>
    <w:pPr>
      <w:keepNext/>
      <w:autoSpaceDE w:val="0"/>
      <w:autoSpaceDN w:val="0"/>
      <w:adjustRightInd w:val="0"/>
      <w:spacing w:before="120" w:line="276" w:lineRule="auto"/>
      <w:outlineLvl w:val="0"/>
    </w:pPr>
    <w:rPr>
      <w:rFonts w:cs="Arial"/>
      <w:b/>
      <w:color w:val="BC4F07"/>
      <w:kern w:val="32"/>
      <w:sz w:val="24"/>
    </w:rPr>
  </w:style>
  <w:style w:type="paragraph" w:styleId="Heading2">
    <w:name w:val="heading 2"/>
    <w:basedOn w:val="Normal"/>
    <w:next w:val="TidesBody"/>
    <w:link w:val="Heading2Char"/>
    <w:autoRedefine/>
    <w:uiPriority w:val="99"/>
    <w:qFormat/>
    <w:rsid w:val="00715B20"/>
    <w:pPr>
      <w:keepNext/>
      <w:spacing w:before="240" w:line="240" w:lineRule="exact"/>
      <w:outlineLvl w:val="1"/>
    </w:pPr>
    <w:rPr>
      <w:rFonts w:eastAsiaTheme="minorEastAsia" w:cs="Arial"/>
      <w:bCs/>
      <w:iCs/>
      <w:bdr w:val="none" w:sz="0" w:space="0" w:color="auto" w:frame="1"/>
    </w:rPr>
  </w:style>
  <w:style w:type="paragraph" w:styleId="Heading3">
    <w:name w:val="heading 3"/>
    <w:basedOn w:val="Normal"/>
    <w:next w:val="Normal"/>
    <w:link w:val="Heading3Char"/>
    <w:uiPriority w:val="9"/>
    <w:semiHidden/>
    <w:unhideWhenUsed/>
    <w:qFormat/>
    <w:rsid w:val="007B1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6C67"/>
    <w:rPr>
      <w:rFonts w:ascii="Lexend" w:eastAsia="Times New Roman" w:hAnsi="Lexend" w:cs="Arial"/>
      <w:b/>
      <w:color w:val="BC4F07"/>
      <w:kern w:val="32"/>
      <w:sz w:val="24"/>
      <w:szCs w:val="24"/>
      <w14:ligatures w14:val="none"/>
    </w:rPr>
  </w:style>
  <w:style w:type="character" w:customStyle="1" w:styleId="Heading2Char">
    <w:name w:val="Heading 2 Char"/>
    <w:basedOn w:val="DefaultParagraphFont"/>
    <w:link w:val="Heading2"/>
    <w:uiPriority w:val="99"/>
    <w:rsid w:val="00715B20"/>
    <w:rPr>
      <w:rFonts w:ascii="Lexend" w:eastAsiaTheme="minorEastAsia" w:hAnsi="Lexend" w:cs="Arial"/>
      <w:bCs/>
      <w:iCs/>
      <w:color w:val="000000"/>
      <w:kern w:val="0"/>
      <w:sz w:val="20"/>
      <w:szCs w:val="20"/>
      <w:bdr w:val="none" w:sz="0" w:space="0" w:color="auto" w:frame="1"/>
      <w:lang w:eastAsia="es-ES_tradnl"/>
      <w14:ligatures w14:val="none"/>
    </w:rPr>
  </w:style>
  <w:style w:type="paragraph" w:customStyle="1" w:styleId="TidesBody">
    <w:name w:val="Tides Body"/>
    <w:uiPriority w:val="99"/>
    <w:rsid w:val="002B321A"/>
    <w:pPr>
      <w:spacing w:after="240" w:line="260" w:lineRule="exact"/>
    </w:pPr>
    <w:rPr>
      <w:rFonts w:ascii="Arial" w:eastAsia="Times New Roman" w:hAnsi="Arial" w:cs="Times New Roman"/>
      <w:kern w:val="0"/>
      <w:sz w:val="20"/>
      <w:szCs w:val="20"/>
      <w14:ligatures w14:val="none"/>
    </w:rPr>
  </w:style>
  <w:style w:type="paragraph" w:styleId="FootnoteText">
    <w:name w:val="footnote text"/>
    <w:basedOn w:val="Normal"/>
    <w:link w:val="FootnoteTextChar"/>
    <w:uiPriority w:val="99"/>
    <w:semiHidden/>
    <w:rsid w:val="002B321A"/>
  </w:style>
  <w:style w:type="character" w:customStyle="1" w:styleId="FootnoteTextChar">
    <w:name w:val="Footnote Text Char"/>
    <w:basedOn w:val="DefaultParagraphFont"/>
    <w:link w:val="FootnoteText"/>
    <w:uiPriority w:val="99"/>
    <w:semiHidden/>
    <w:rsid w:val="002B321A"/>
    <w:rPr>
      <w:rFonts w:ascii="Arial" w:eastAsia="Times New Roman" w:hAnsi="Arial" w:cs="Times New Roman"/>
      <w:kern w:val="0"/>
      <w:sz w:val="20"/>
      <w:szCs w:val="20"/>
      <w14:ligatures w14:val="none"/>
    </w:rPr>
  </w:style>
  <w:style w:type="character" w:styleId="FootnoteReference">
    <w:name w:val="footnote reference"/>
    <w:uiPriority w:val="99"/>
    <w:semiHidden/>
    <w:rsid w:val="002B321A"/>
    <w:rPr>
      <w:rFonts w:cs="Times New Roman"/>
      <w:vertAlign w:val="superscript"/>
    </w:rPr>
  </w:style>
  <w:style w:type="character" w:styleId="CommentReference">
    <w:name w:val="annotation reference"/>
    <w:uiPriority w:val="99"/>
    <w:semiHidden/>
    <w:rsid w:val="002B321A"/>
    <w:rPr>
      <w:rFonts w:cs="Times New Roman"/>
      <w:sz w:val="16"/>
      <w:szCs w:val="16"/>
    </w:rPr>
  </w:style>
  <w:style w:type="character" w:styleId="Hyperlink">
    <w:name w:val="Hyperlink"/>
    <w:uiPriority w:val="99"/>
    <w:rsid w:val="002B321A"/>
    <w:rPr>
      <w:rFonts w:cs="Times New Roman"/>
      <w:color w:val="BC4F07"/>
      <w:u w:val="single"/>
    </w:rPr>
  </w:style>
  <w:style w:type="paragraph" w:styleId="ListParagraph">
    <w:name w:val="List Paragraph"/>
    <w:basedOn w:val="Normal"/>
    <w:uiPriority w:val="1"/>
    <w:qFormat/>
    <w:rsid w:val="002B321A"/>
    <w:pPr>
      <w:ind w:left="720"/>
      <w:contextualSpacing/>
    </w:pPr>
  </w:style>
  <w:style w:type="paragraph" w:styleId="TOC1">
    <w:name w:val="toc 1"/>
    <w:basedOn w:val="Normal"/>
    <w:next w:val="Normal"/>
    <w:autoRedefine/>
    <w:uiPriority w:val="39"/>
    <w:unhideWhenUsed/>
    <w:rsid w:val="004018D6"/>
    <w:pPr>
      <w:tabs>
        <w:tab w:val="right" w:leader="dot" w:pos="9350"/>
      </w:tabs>
      <w:spacing w:line="259" w:lineRule="auto"/>
    </w:pPr>
    <w:rPr>
      <w:rFonts w:ascii="Calibri" w:eastAsia="Calibri" w:hAnsi="Calibri" w:cs="Calibri"/>
      <w:szCs w:val="22"/>
      <w:lang w:val="en-GB" w:eastAsia="es-ES"/>
    </w:rPr>
  </w:style>
  <w:style w:type="paragraph" w:styleId="TOC2">
    <w:name w:val="toc 2"/>
    <w:basedOn w:val="Normal"/>
    <w:next w:val="Normal"/>
    <w:autoRedefine/>
    <w:uiPriority w:val="39"/>
    <w:unhideWhenUsed/>
    <w:rsid w:val="002B321A"/>
    <w:pPr>
      <w:spacing w:line="259" w:lineRule="auto"/>
      <w:ind w:left="220"/>
    </w:pPr>
    <w:rPr>
      <w:rFonts w:ascii="Calibri" w:eastAsia="Calibri" w:hAnsi="Calibri" w:cs="Calibri"/>
      <w:szCs w:val="22"/>
      <w:lang w:val="en-GB" w:eastAsia="es-ES"/>
    </w:rPr>
  </w:style>
  <w:style w:type="character" w:customStyle="1" w:styleId="cf01">
    <w:name w:val="cf01"/>
    <w:basedOn w:val="DefaultParagraphFont"/>
    <w:rsid w:val="002B321A"/>
    <w:rPr>
      <w:rFonts w:ascii="Segoe UI" w:hAnsi="Segoe UI" w:cs="Segoe UI" w:hint="default"/>
      <w:sz w:val="18"/>
      <w:szCs w:val="18"/>
    </w:rPr>
  </w:style>
  <w:style w:type="paragraph" w:styleId="NormalWeb">
    <w:name w:val="Normal (Web)"/>
    <w:basedOn w:val="Normal"/>
    <w:uiPriority w:val="99"/>
    <w:unhideWhenUsed/>
    <w:rsid w:val="002B321A"/>
    <w:pPr>
      <w:spacing w:after="160" w:line="259" w:lineRule="auto"/>
    </w:pPr>
    <w:rPr>
      <w:rFonts w:ascii="Times New Roman" w:hAnsi="Times New Roman"/>
      <w:kern w:val="2"/>
      <w:sz w:val="24"/>
      <w14:ligatures w14:val="standardContextual"/>
    </w:rPr>
  </w:style>
  <w:style w:type="character" w:styleId="Strong">
    <w:name w:val="Strong"/>
    <w:basedOn w:val="DefaultParagraphFont"/>
    <w:uiPriority w:val="22"/>
    <w:qFormat/>
    <w:rsid w:val="002B321A"/>
    <w:rPr>
      <w:b/>
      <w:bCs/>
    </w:rPr>
  </w:style>
  <w:style w:type="paragraph" w:styleId="CommentText">
    <w:name w:val="annotation text"/>
    <w:basedOn w:val="Normal"/>
    <w:link w:val="CommentTextChar"/>
    <w:uiPriority w:val="99"/>
    <w:unhideWhenUsed/>
    <w:rsid w:val="002B321A"/>
  </w:style>
  <w:style w:type="character" w:customStyle="1" w:styleId="CommentTextChar">
    <w:name w:val="Comment Text Char"/>
    <w:basedOn w:val="DefaultParagraphFont"/>
    <w:link w:val="CommentText"/>
    <w:uiPriority w:val="99"/>
    <w:rsid w:val="002B321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321A"/>
    <w:rPr>
      <w:b/>
      <w:bCs/>
    </w:rPr>
  </w:style>
  <w:style w:type="character" w:customStyle="1" w:styleId="CommentSubjectChar">
    <w:name w:val="Comment Subject Char"/>
    <w:basedOn w:val="CommentTextChar"/>
    <w:link w:val="CommentSubject"/>
    <w:uiPriority w:val="99"/>
    <w:semiHidden/>
    <w:rsid w:val="002B321A"/>
    <w:rPr>
      <w:rFonts w:ascii="Arial" w:eastAsia="Times New Roman" w:hAnsi="Arial" w:cs="Times New Roman"/>
      <w:b/>
      <w:bCs/>
      <w:kern w:val="0"/>
      <w:sz w:val="20"/>
      <w:szCs w:val="20"/>
      <w14:ligatures w14:val="none"/>
    </w:rPr>
  </w:style>
  <w:style w:type="paragraph" w:styleId="Revision">
    <w:name w:val="Revision"/>
    <w:hidden/>
    <w:uiPriority w:val="99"/>
    <w:semiHidden/>
    <w:rsid w:val="00581637"/>
    <w:pPr>
      <w:spacing w:after="0" w:line="240" w:lineRule="auto"/>
    </w:pPr>
    <w:rPr>
      <w:rFonts w:ascii="Arial" w:eastAsia="Times New Roman" w:hAnsi="Arial" w:cs="Times New Roman"/>
      <w:kern w:val="0"/>
      <w:szCs w:val="24"/>
      <w14:ligatures w14:val="none"/>
    </w:rPr>
  </w:style>
  <w:style w:type="paragraph" w:customStyle="1" w:styleId="xmsolistparagraph">
    <w:name w:val="xmsolistparagraph"/>
    <w:basedOn w:val="Normal"/>
    <w:rsid w:val="00867CAC"/>
    <w:pPr>
      <w:ind w:left="720"/>
    </w:pPr>
    <w:rPr>
      <w:rFonts w:ascii="Calibri" w:hAnsi="Calibri" w:cs="Calibri"/>
    </w:rPr>
  </w:style>
  <w:style w:type="character" w:styleId="Mention">
    <w:name w:val="Mention"/>
    <w:basedOn w:val="DefaultParagraphFont"/>
    <w:uiPriority w:val="99"/>
    <w:unhideWhenUsed/>
    <w:rsid w:val="00867CAC"/>
    <w:rPr>
      <w:color w:val="2B579A"/>
      <w:shd w:val="clear" w:color="auto" w:fill="E1DFDD"/>
    </w:rPr>
  </w:style>
  <w:style w:type="character" w:styleId="UnresolvedMention">
    <w:name w:val="Unresolved Mention"/>
    <w:basedOn w:val="DefaultParagraphFont"/>
    <w:uiPriority w:val="99"/>
    <w:unhideWhenUsed/>
    <w:rsid w:val="00867CAC"/>
    <w:rPr>
      <w:color w:val="605E5C"/>
      <w:shd w:val="clear" w:color="auto" w:fill="E1DFDD"/>
    </w:rPr>
  </w:style>
  <w:style w:type="paragraph" w:styleId="Header">
    <w:name w:val="header"/>
    <w:basedOn w:val="Normal"/>
    <w:link w:val="HeaderChar"/>
    <w:uiPriority w:val="99"/>
    <w:unhideWhenUsed/>
    <w:rsid w:val="000E0507"/>
    <w:pPr>
      <w:tabs>
        <w:tab w:val="center" w:pos="4680"/>
        <w:tab w:val="right" w:pos="9360"/>
      </w:tabs>
    </w:pPr>
  </w:style>
  <w:style w:type="character" w:customStyle="1" w:styleId="HeaderChar">
    <w:name w:val="Header Char"/>
    <w:basedOn w:val="DefaultParagraphFont"/>
    <w:link w:val="Header"/>
    <w:uiPriority w:val="99"/>
    <w:rsid w:val="000E0507"/>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0E0507"/>
    <w:pPr>
      <w:tabs>
        <w:tab w:val="center" w:pos="4680"/>
        <w:tab w:val="right" w:pos="9360"/>
      </w:tabs>
    </w:pPr>
  </w:style>
  <w:style w:type="character" w:customStyle="1" w:styleId="FooterChar">
    <w:name w:val="Footer Char"/>
    <w:basedOn w:val="DefaultParagraphFont"/>
    <w:link w:val="Footer"/>
    <w:uiPriority w:val="99"/>
    <w:rsid w:val="000E0507"/>
    <w:rPr>
      <w:rFonts w:ascii="Arial" w:eastAsia="Times New Roman" w:hAnsi="Arial" w:cs="Times New Roman"/>
      <w:kern w:val="0"/>
      <w:szCs w:val="24"/>
      <w14:ligatures w14:val="none"/>
    </w:rPr>
  </w:style>
  <w:style w:type="character" w:customStyle="1" w:styleId="apple-converted-space">
    <w:name w:val="apple-converted-space"/>
    <w:basedOn w:val="DefaultParagraphFont"/>
    <w:rsid w:val="00337DD1"/>
  </w:style>
  <w:style w:type="character" w:customStyle="1" w:styleId="Heading3Char">
    <w:name w:val="Heading 3 Char"/>
    <w:basedOn w:val="DefaultParagraphFont"/>
    <w:link w:val="Heading3"/>
    <w:uiPriority w:val="9"/>
    <w:semiHidden/>
    <w:rsid w:val="007B12DE"/>
    <w:rPr>
      <w:rFonts w:asciiTheme="majorHAnsi" w:eastAsiaTheme="majorEastAsia" w:hAnsiTheme="majorHAnsi" w:cstheme="majorBidi"/>
      <w:color w:val="1F3763" w:themeColor="accent1" w:themeShade="7F"/>
      <w:kern w:val="0"/>
      <w:sz w:val="24"/>
      <w:szCs w:val="24"/>
      <w:lang w:eastAsia="es-ES_tradnl"/>
      <w14:ligatures w14:val="none"/>
    </w:rPr>
  </w:style>
  <w:style w:type="paragraph" w:styleId="Title">
    <w:name w:val="Title"/>
    <w:basedOn w:val="Normal"/>
    <w:next w:val="Normal"/>
    <w:link w:val="TitleChar"/>
    <w:uiPriority w:val="10"/>
    <w:qFormat/>
    <w:rsid w:val="006F7C1F"/>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F7C1F"/>
    <w:rPr>
      <w:rFonts w:asciiTheme="majorHAnsi" w:eastAsiaTheme="majorEastAsia" w:hAnsiTheme="majorHAnsi" w:cstheme="majorBidi"/>
      <w:spacing w:val="-10"/>
      <w:kern w:val="28"/>
      <w:sz w:val="56"/>
      <w:szCs w:val="56"/>
      <w:lang w:eastAsia="es-ES_tradnl"/>
      <w14:ligatures w14:val="none"/>
    </w:rPr>
  </w:style>
  <w:style w:type="paragraph" w:styleId="Subtitle">
    <w:name w:val="Subtitle"/>
    <w:basedOn w:val="Normal"/>
    <w:next w:val="Normal"/>
    <w:link w:val="SubtitleChar"/>
    <w:uiPriority w:val="11"/>
    <w:qFormat/>
    <w:rsid w:val="006F7C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F7C1F"/>
    <w:rPr>
      <w:rFonts w:eastAsiaTheme="minorEastAsia"/>
      <w:color w:val="5A5A5A" w:themeColor="text1" w:themeTint="A5"/>
      <w:spacing w:val="15"/>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4079">
      <w:bodyDiv w:val="1"/>
      <w:marLeft w:val="0"/>
      <w:marRight w:val="0"/>
      <w:marTop w:val="0"/>
      <w:marBottom w:val="0"/>
      <w:divBdr>
        <w:top w:val="none" w:sz="0" w:space="0" w:color="auto"/>
        <w:left w:val="none" w:sz="0" w:space="0" w:color="auto"/>
        <w:bottom w:val="none" w:sz="0" w:space="0" w:color="auto"/>
        <w:right w:val="none" w:sz="0" w:space="0" w:color="auto"/>
      </w:divBdr>
    </w:div>
    <w:div w:id="373047900">
      <w:bodyDiv w:val="1"/>
      <w:marLeft w:val="0"/>
      <w:marRight w:val="0"/>
      <w:marTop w:val="0"/>
      <w:marBottom w:val="0"/>
      <w:divBdr>
        <w:top w:val="none" w:sz="0" w:space="0" w:color="auto"/>
        <w:left w:val="none" w:sz="0" w:space="0" w:color="auto"/>
        <w:bottom w:val="none" w:sz="0" w:space="0" w:color="auto"/>
        <w:right w:val="none" w:sz="0" w:space="0" w:color="auto"/>
      </w:divBdr>
    </w:div>
    <w:div w:id="719330933">
      <w:bodyDiv w:val="1"/>
      <w:marLeft w:val="0"/>
      <w:marRight w:val="0"/>
      <w:marTop w:val="0"/>
      <w:marBottom w:val="0"/>
      <w:divBdr>
        <w:top w:val="none" w:sz="0" w:space="0" w:color="auto"/>
        <w:left w:val="none" w:sz="0" w:space="0" w:color="auto"/>
        <w:bottom w:val="none" w:sz="0" w:space="0" w:color="auto"/>
        <w:right w:val="none" w:sz="0" w:space="0" w:color="auto"/>
      </w:divBdr>
    </w:div>
    <w:div w:id="800417851">
      <w:bodyDiv w:val="1"/>
      <w:marLeft w:val="0"/>
      <w:marRight w:val="0"/>
      <w:marTop w:val="0"/>
      <w:marBottom w:val="0"/>
      <w:divBdr>
        <w:top w:val="none" w:sz="0" w:space="0" w:color="auto"/>
        <w:left w:val="none" w:sz="0" w:space="0" w:color="auto"/>
        <w:bottom w:val="none" w:sz="0" w:space="0" w:color="auto"/>
        <w:right w:val="none" w:sz="0" w:space="0" w:color="auto"/>
      </w:divBdr>
    </w:div>
    <w:div w:id="1703826368">
      <w:bodyDiv w:val="1"/>
      <w:marLeft w:val="0"/>
      <w:marRight w:val="0"/>
      <w:marTop w:val="0"/>
      <w:marBottom w:val="0"/>
      <w:divBdr>
        <w:top w:val="none" w:sz="0" w:space="0" w:color="auto"/>
        <w:left w:val="none" w:sz="0" w:space="0" w:color="auto"/>
        <w:bottom w:val="none" w:sz="0" w:space="0" w:color="auto"/>
        <w:right w:val="none" w:sz="0" w:space="0" w:color="auto"/>
      </w:divBdr>
    </w:div>
    <w:div w:id="1879466372">
      <w:bodyDiv w:val="1"/>
      <w:marLeft w:val="0"/>
      <w:marRight w:val="0"/>
      <w:marTop w:val="0"/>
      <w:marBottom w:val="0"/>
      <w:divBdr>
        <w:top w:val="none" w:sz="0" w:space="0" w:color="auto"/>
        <w:left w:val="none" w:sz="0" w:space="0" w:color="auto"/>
        <w:bottom w:val="none" w:sz="0" w:space="0" w:color="auto"/>
        <w:right w:val="none" w:sz="0" w:space="0" w:color="auto"/>
      </w:divBdr>
    </w:div>
    <w:div w:id="2007975388">
      <w:bodyDiv w:val="1"/>
      <w:marLeft w:val="0"/>
      <w:marRight w:val="0"/>
      <w:marTop w:val="0"/>
      <w:marBottom w:val="0"/>
      <w:divBdr>
        <w:top w:val="none" w:sz="0" w:space="0" w:color="auto"/>
        <w:left w:val="none" w:sz="0" w:space="0" w:color="auto"/>
        <w:bottom w:val="none" w:sz="0" w:space="0" w:color="auto"/>
        <w:right w:val="none" w:sz="0" w:space="0" w:color="auto"/>
      </w:divBdr>
    </w:div>
    <w:div w:id="21047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disabilityrightsfu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604ABC4-AE76-4ABE-B4A9-D6331E165D2D}">
    <t:Anchor>
      <t:Comment id="184652460"/>
    </t:Anchor>
    <t:History>
      <t:Event id="{C57E0998-3D90-415E-A48F-F9A23C26580B}" time="2025-01-15T18:37:26.989Z">
        <t:Attribution userId="S::mtataryn@disabilityrightsfund.org::e22f3e46-5107-47da-8d0d-66baa0293604" userProvider="AD" userName="Myroslava Tataryn"/>
        <t:Anchor>
          <t:Comment id="1033934742"/>
        </t:Anchor>
        <t:Create/>
      </t:Event>
      <t:Event id="{43F1EA0E-02A7-48D2-855C-217B2B617548}" time="2025-01-15T18:37:26.989Z">
        <t:Attribution userId="S::mtataryn@disabilityrightsfund.org::e22f3e46-5107-47da-8d0d-66baa0293604" userProvider="AD" userName="Myroslava Tataryn"/>
        <t:Anchor>
          <t:Comment id="1033934742"/>
        </t:Anchor>
        <t:Assign userId="S::aleenknecht@disabilityrightsfund.org::bbfc042b-7190-48b7-ada9-e5425de7c5ce" userProvider="AD" userName="An-Sofie Leenknecht"/>
      </t:Event>
      <t:Event id="{14A49845-11E3-4742-AC3F-1D4287DA9878}" time="2025-01-15T18:37:26.989Z">
        <t:Attribution userId="S::mtataryn@disabilityrightsfund.org::e22f3e46-5107-47da-8d0d-66baa0293604" userProvider="AD" userName="Myroslava Tataryn"/>
        <t:Anchor>
          <t:Comment id="1033934742"/>
        </t:Anchor>
        <t:SetTitle title="@An-Sofie Leenknecht would you be willing/able to take on the management of this contract? It would make most sense in terms of smoothness of communication. But probably officially I'd be responsible for the contract(or) because it's a consultancy and …"/>
      </t:Event>
    </t:History>
  </t:Task>
  <t:Task id="{27A0CADC-8B86-4512-92FD-F63033F3521D}">
    <t:Anchor>
      <t:Comment id="1564978360"/>
    </t:Anchor>
    <t:History>
      <t:Event id="{C43B6ED1-5BDE-4717-B2C6-962AA213E4E7}" time="2025-01-16T15:17:29.372Z">
        <t:Attribution userId="S::aleenknecht@disabilityrightsfund.org::bbfc042b-7190-48b7-ada9-e5425de7c5ce" userProvider="AD" userName="An-Sofie Leenknecht"/>
        <t:Anchor>
          <t:Comment id="1564978360"/>
        </t:Anchor>
        <t:Create/>
      </t:Event>
      <t:Event id="{30055BEC-54F2-42C5-BBBC-4C6F6F9D5D70}" time="2025-01-16T15:17:29.372Z">
        <t:Attribution userId="S::aleenknecht@disabilityrightsfund.org::bbfc042b-7190-48b7-ada9-e5425de7c5ce" userProvider="AD" userName="An-Sofie Leenknecht"/>
        <t:Anchor>
          <t:Comment id="1564978360"/>
        </t:Anchor>
        <t:Assign userId="S::fmartire@disabilityrightsfund.org::962b5eaa-8da5-47c4-8994-8b67d223bac2" userProvider="AD" userName="Federico Martire"/>
      </t:Event>
      <t:Event id="{CF4CDCAF-7438-4B2A-AD6D-EA1677E7973D}" time="2025-01-16T15:17:29.372Z">
        <t:Attribution userId="S::aleenknecht@disabilityrightsfund.org::bbfc042b-7190-48b7-ada9-e5425de7c5ce" userProvider="AD" userName="An-Sofie Leenknecht"/>
        <t:Anchor>
          <t:Comment id="1564978360"/>
        </t:Anchor>
        <t:SetTitle title="@Federico Martire here you mean the DRF participants to the G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5" ma:contentTypeDescription="Create a new document." ma:contentTypeScope="" ma:versionID="ab30604729d26188a62e3d7432b1963d">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2cd0e4c084eed590f0d6d0e3cf9d46be"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08802-EE0B-487B-82B2-0E272D6F37D4}">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customXml/itemProps2.xml><?xml version="1.0" encoding="utf-8"?>
<ds:datastoreItem xmlns:ds="http://schemas.openxmlformats.org/officeDocument/2006/customXml" ds:itemID="{5E3CB01B-5759-4F8A-8538-603BF806A1E3}">
  <ds:schemaRefs>
    <ds:schemaRef ds:uri="http://schemas.microsoft.com/sharepoint/v3/contenttype/forms"/>
  </ds:schemaRefs>
</ds:datastoreItem>
</file>

<file path=customXml/itemProps3.xml><?xml version="1.0" encoding="utf-8"?>
<ds:datastoreItem xmlns:ds="http://schemas.openxmlformats.org/officeDocument/2006/customXml" ds:itemID="{63A95EC0-D832-44AE-A553-5ABF86C4EA23}">
  <ds:schemaRefs>
    <ds:schemaRef ds:uri="http://schemas.openxmlformats.org/officeDocument/2006/bibliography"/>
  </ds:schemaRefs>
</ds:datastoreItem>
</file>

<file path=customXml/itemProps4.xml><?xml version="1.0" encoding="utf-8"?>
<ds:datastoreItem xmlns:ds="http://schemas.openxmlformats.org/officeDocument/2006/customXml" ds:itemID="{CF7F7CF6-BE31-4E6D-98BE-9970E3C2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1075</Words>
  <Characters>6614</Characters>
  <Application>Microsoft Office Word</Application>
  <DocSecurity>0</DocSecurity>
  <Lines>169</Lines>
  <Paragraphs>101</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Ruggiero</dc:creator>
  <cp:keywords/>
  <dc:description/>
  <cp:lastModifiedBy>Inemesit Udo</cp:lastModifiedBy>
  <cp:revision>3</cp:revision>
  <cp:lastPrinted>2025-01-17T13:39:00Z</cp:lastPrinted>
  <dcterms:created xsi:type="dcterms:W3CDTF">2025-01-17T13:34:00Z</dcterms:created>
  <dcterms:modified xsi:type="dcterms:W3CDTF">2025-01-17T13:39:00Z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y fmtid="{D5CDD505-2E9C-101B-9397-08002B2CF9AE}" pid="3" name="MediaServiceImageTags">
    <vt:lpwstr/>
  </property>
</Properties>
</file>