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EAAC" w14:textId="5533C499" w:rsidR="00C11B12" w:rsidRPr="00953FEA" w:rsidRDefault="00953FEA" w:rsidP="00D77439">
      <w:pPr>
        <w:pStyle w:val="Heading1"/>
        <w:rPr>
          <w:lang w:val="id-ID"/>
        </w:rPr>
      </w:pPr>
      <w:bookmarkStart w:id="0" w:name="_Toc171626285"/>
      <w:r w:rsidRPr="00953FEA">
        <w:rPr>
          <w:lang w:val="id-ID"/>
        </w:rPr>
        <w:t xml:space="preserve">Survei Penerima Hibah Tahunan DRF </w:t>
      </w:r>
      <w:r w:rsidR="006131C9" w:rsidRPr="00953FEA">
        <w:rPr>
          <w:lang w:val="id-ID"/>
        </w:rPr>
        <w:t>2024</w:t>
      </w:r>
      <w:r w:rsidR="00C11B12" w:rsidRPr="00953FEA">
        <w:rPr>
          <w:lang w:val="id-ID"/>
        </w:rPr>
        <w:t xml:space="preserve"> </w:t>
      </w:r>
    </w:p>
    <w:p w14:paraId="57FF540E" w14:textId="366AE8E8" w:rsidR="00D77439" w:rsidRPr="00953FEA" w:rsidRDefault="00953FEA" w:rsidP="00D77439">
      <w:pPr>
        <w:pStyle w:val="Heading1"/>
        <w:rPr>
          <w:lang w:val="id-ID"/>
        </w:rPr>
      </w:pPr>
      <w:r w:rsidRPr="00953FEA">
        <w:rPr>
          <w:lang w:val="id-ID"/>
        </w:rPr>
        <w:t xml:space="preserve">Ringkasan Eksekutif </w:t>
      </w:r>
      <w:bookmarkEnd w:id="0"/>
    </w:p>
    <w:p w14:paraId="03A9B39D" w14:textId="13BDCE87" w:rsidR="00A81504" w:rsidRPr="00953FEA" w:rsidRDefault="00953FEA" w:rsidP="004179F9">
      <w:pPr>
        <w:rPr>
          <w:lang w:val="id-ID"/>
        </w:rPr>
      </w:pPr>
      <w:r>
        <w:rPr>
          <w:lang w:val="id-ID"/>
        </w:rPr>
        <w:t xml:space="preserve">Pada </w:t>
      </w:r>
      <w:r w:rsidR="004179F9" w:rsidRPr="00953FEA">
        <w:rPr>
          <w:lang w:val="id-ID"/>
        </w:rPr>
        <w:t xml:space="preserve">April 2024 DRF </w:t>
      </w:r>
      <w:r>
        <w:rPr>
          <w:lang w:val="id-ID"/>
        </w:rPr>
        <w:t>melaksanakan Survei Tahunan Penerima Hibahnya (AGS). Survei tersebut dikirimkan ke 161 penerima hibah, di mana 117 di antaranya menanggapi, yang berarti bahwa tingkat keikutsertaan</w:t>
      </w:r>
      <w:r w:rsidR="00096366">
        <w:rPr>
          <w:lang w:val="id-ID"/>
        </w:rPr>
        <w:t xml:space="preserve"> ada</w:t>
      </w:r>
      <w:r>
        <w:rPr>
          <w:lang w:val="id-ID"/>
        </w:rPr>
        <w:t xml:space="preserve"> pada </w:t>
      </w:r>
      <w:r w:rsidR="004179F9" w:rsidRPr="00953FEA">
        <w:rPr>
          <w:lang w:val="id-ID"/>
        </w:rPr>
        <w:t xml:space="preserve">72%. </w:t>
      </w:r>
      <w:r>
        <w:rPr>
          <w:lang w:val="id-ID"/>
        </w:rPr>
        <w:t>Berdasarkan umpan balik yang diterima dari AGS tahun lalu untuk menjadikan angket lebih singkat dan ringan, maka AGS tahun ini dibagi menjadi 4 bagian</w:t>
      </w:r>
      <w:r w:rsidR="004179F9" w:rsidRPr="00953FEA">
        <w:rPr>
          <w:lang w:val="id-ID"/>
        </w:rPr>
        <w:t xml:space="preserve">: </w:t>
      </w:r>
    </w:p>
    <w:p w14:paraId="2BE25723" w14:textId="460B2E5C" w:rsidR="00A81504" w:rsidRPr="00953FEA" w:rsidRDefault="00953FEA" w:rsidP="00A81504">
      <w:pPr>
        <w:pStyle w:val="ListParagraph"/>
        <w:numPr>
          <w:ilvl w:val="0"/>
          <w:numId w:val="19"/>
        </w:numPr>
        <w:rPr>
          <w:lang w:val="id-ID"/>
        </w:rPr>
      </w:pPr>
      <w:r>
        <w:rPr>
          <w:lang w:val="id-ID"/>
        </w:rPr>
        <w:t xml:space="preserve">Tentang organisasi Anda </w:t>
      </w:r>
      <w:r w:rsidR="004179F9" w:rsidRPr="00953FEA">
        <w:rPr>
          <w:lang w:val="id-ID"/>
        </w:rPr>
        <w:t xml:space="preserve">(1 </w:t>
      </w:r>
      <w:r>
        <w:rPr>
          <w:lang w:val="id-ID"/>
        </w:rPr>
        <w:t>pertanyaan</w:t>
      </w:r>
      <w:r w:rsidR="004179F9" w:rsidRPr="00953FEA">
        <w:rPr>
          <w:lang w:val="id-ID"/>
        </w:rPr>
        <w:t>)</w:t>
      </w:r>
    </w:p>
    <w:p w14:paraId="59E04019" w14:textId="111AC9E4" w:rsidR="00A81504" w:rsidRPr="00953FEA" w:rsidRDefault="00953FEA" w:rsidP="00A81504">
      <w:pPr>
        <w:pStyle w:val="ListParagraph"/>
        <w:numPr>
          <w:ilvl w:val="0"/>
          <w:numId w:val="19"/>
        </w:numPr>
        <w:rPr>
          <w:lang w:val="id-ID"/>
        </w:rPr>
      </w:pPr>
      <w:r>
        <w:rPr>
          <w:lang w:val="id-ID"/>
        </w:rPr>
        <w:t xml:space="preserve">Aksesibilitas </w:t>
      </w:r>
      <w:r w:rsidR="004179F9" w:rsidRPr="00953FEA">
        <w:rPr>
          <w:lang w:val="id-ID"/>
        </w:rPr>
        <w:t xml:space="preserve">(1 </w:t>
      </w:r>
      <w:r>
        <w:rPr>
          <w:lang w:val="id-ID"/>
        </w:rPr>
        <w:t>pertanyaan</w:t>
      </w:r>
      <w:r w:rsidR="004179F9" w:rsidRPr="00953FEA">
        <w:rPr>
          <w:lang w:val="id-ID"/>
        </w:rPr>
        <w:t>)</w:t>
      </w:r>
    </w:p>
    <w:p w14:paraId="1F7A65A9" w14:textId="6EE2BC3F" w:rsidR="00A81504" w:rsidRPr="00953FEA" w:rsidRDefault="00953FEA" w:rsidP="00A81504">
      <w:pPr>
        <w:pStyle w:val="ListParagraph"/>
        <w:numPr>
          <w:ilvl w:val="0"/>
          <w:numId w:val="19"/>
        </w:numPr>
        <w:rPr>
          <w:lang w:val="id-ID"/>
        </w:rPr>
      </w:pPr>
      <w:r>
        <w:rPr>
          <w:lang w:val="id-ID"/>
        </w:rPr>
        <w:t>Prioritas-prioritas strategis</w:t>
      </w:r>
      <w:r w:rsidR="004179F9" w:rsidRPr="00953FEA">
        <w:rPr>
          <w:lang w:val="id-ID"/>
        </w:rPr>
        <w:t xml:space="preserve"> (8 </w:t>
      </w:r>
      <w:r>
        <w:rPr>
          <w:lang w:val="id-ID"/>
        </w:rPr>
        <w:t>pertanyaan</w:t>
      </w:r>
      <w:r w:rsidR="004179F9" w:rsidRPr="00953FEA">
        <w:rPr>
          <w:lang w:val="id-ID"/>
        </w:rPr>
        <w:t>)</w:t>
      </w:r>
    </w:p>
    <w:p w14:paraId="18DEB95E" w14:textId="3668D4D3" w:rsidR="004179F9" w:rsidRPr="00953FEA" w:rsidRDefault="00953FEA" w:rsidP="17B01CDB">
      <w:pPr>
        <w:pStyle w:val="ListParagraph"/>
        <w:numPr>
          <w:ilvl w:val="0"/>
          <w:numId w:val="19"/>
        </w:numPr>
        <w:rPr>
          <w:lang w:val="id-ID"/>
        </w:rPr>
      </w:pPr>
      <w:r>
        <w:rPr>
          <w:lang w:val="id-ID"/>
        </w:rPr>
        <w:t xml:space="preserve">Keanekaragaman </w:t>
      </w:r>
      <w:r w:rsidR="004179F9" w:rsidRPr="00953FEA">
        <w:rPr>
          <w:lang w:val="id-ID"/>
        </w:rPr>
        <w:t xml:space="preserve">(4 </w:t>
      </w:r>
      <w:r>
        <w:rPr>
          <w:lang w:val="id-ID"/>
        </w:rPr>
        <w:t>pertanyaan</w:t>
      </w:r>
      <w:r w:rsidR="004179F9" w:rsidRPr="00953FEA">
        <w:rPr>
          <w:lang w:val="id-ID"/>
        </w:rPr>
        <w:t xml:space="preserve">). </w:t>
      </w:r>
    </w:p>
    <w:p w14:paraId="1CB2131B" w14:textId="6750F805" w:rsidR="008610E3" w:rsidRPr="00953FEA" w:rsidRDefault="005A3690" w:rsidP="00CD4CA1">
      <w:pPr>
        <w:rPr>
          <w:lang w:val="id-ID"/>
        </w:rPr>
      </w:pPr>
      <w:r>
        <w:rPr>
          <w:lang w:val="id-ID"/>
        </w:rPr>
        <w:t>Terkait aksesibilitas, OPD diminta untuk memberikan rekomendasi spesifik tentang peningkatan praktik-praktik aksesibilitas DRF, di dalam konteks pengembangan kebijakan penyesuaian yang layak serta kebijakan aksesibilitas yang baru dari DRF</w:t>
      </w:r>
      <w:r w:rsidR="004179F9" w:rsidRPr="00953FEA">
        <w:rPr>
          <w:lang w:val="id-ID"/>
        </w:rPr>
        <w:t xml:space="preserve">. </w:t>
      </w:r>
      <w:r>
        <w:rPr>
          <w:lang w:val="id-ID"/>
        </w:rPr>
        <w:t>Delapan puluh empat tanggapan (atau 72% total tanggapan) terhadap pertanyaan ini</w:t>
      </w:r>
      <w:r w:rsidR="002C3FAC">
        <w:rPr>
          <w:lang w:val="id-ID"/>
        </w:rPr>
        <w:t xml:space="preserve"> adalah </w:t>
      </w:r>
      <w:r w:rsidR="009749EA">
        <w:rPr>
          <w:lang w:val="id-ID"/>
        </w:rPr>
        <w:t>dalam bentuk</w:t>
      </w:r>
      <w:r w:rsidR="002C3FAC">
        <w:rPr>
          <w:lang w:val="id-ID"/>
        </w:rPr>
        <w:t xml:space="preserve"> rekomendasi yang diberikan kepada DRF terkait dengan praktik-praktik aksesibilitasnya serta terhadap rancangan kebijakan penyesuaian yang layak serta aksesibilitasnya yang baru</w:t>
      </w:r>
      <w:r w:rsidR="004179F9" w:rsidRPr="00953FEA">
        <w:rPr>
          <w:lang w:val="id-ID"/>
        </w:rPr>
        <w:t xml:space="preserve">. </w:t>
      </w:r>
      <w:r w:rsidR="002C3FAC">
        <w:rPr>
          <w:lang w:val="id-ID"/>
        </w:rPr>
        <w:t>Sebuah analisis dari rekomendasi-rekomendasi para penerima hibah ini dapat dipilah lebih lanjut menjadi beberapa kategori berikut, diurutkan dari persentase tertinggi hingga terendah</w:t>
      </w:r>
      <w:r w:rsidR="004179F9" w:rsidRPr="00953FEA">
        <w:rPr>
          <w:lang w:val="id-ID"/>
        </w:rPr>
        <w:t xml:space="preserve">: </w:t>
      </w:r>
    </w:p>
    <w:p w14:paraId="4D0F2A2C" w14:textId="2F769816" w:rsidR="002217CD" w:rsidRPr="00953FEA" w:rsidRDefault="005E43AC" w:rsidP="002217CD">
      <w:pPr>
        <w:pStyle w:val="ListParagraph"/>
        <w:numPr>
          <w:ilvl w:val="0"/>
          <w:numId w:val="20"/>
        </w:numPr>
        <w:rPr>
          <w:lang w:val="id-ID"/>
        </w:rPr>
      </w:pPr>
      <w:r>
        <w:rPr>
          <w:lang w:val="id-ID"/>
        </w:rPr>
        <w:t xml:space="preserve">Proses desain kebijakan DRF tentang aksesibilitas dan penyesuaian yang layak </w:t>
      </w:r>
      <w:r w:rsidR="002217CD" w:rsidRPr="00953FEA">
        <w:rPr>
          <w:lang w:val="id-ID"/>
        </w:rPr>
        <w:t xml:space="preserve">(27% </w:t>
      </w:r>
      <w:r>
        <w:rPr>
          <w:lang w:val="id-ID"/>
        </w:rPr>
        <w:t>dari respons yang ada</w:t>
      </w:r>
      <w:r w:rsidR="002217CD" w:rsidRPr="00953FEA">
        <w:rPr>
          <w:lang w:val="id-ID"/>
        </w:rPr>
        <w:t xml:space="preserve">). </w:t>
      </w:r>
    </w:p>
    <w:p w14:paraId="5D093608" w14:textId="7E007962" w:rsidR="002217CD" w:rsidRPr="00953FEA" w:rsidRDefault="005E43AC" w:rsidP="002217CD">
      <w:pPr>
        <w:pStyle w:val="ListParagraph"/>
        <w:numPr>
          <w:ilvl w:val="0"/>
          <w:numId w:val="20"/>
        </w:numPr>
        <w:rPr>
          <w:lang w:val="id-ID"/>
        </w:rPr>
      </w:pPr>
      <w:r>
        <w:rPr>
          <w:lang w:val="id-ID"/>
        </w:rPr>
        <w:t xml:space="preserve">Format </w:t>
      </w:r>
      <w:r w:rsidR="002217CD" w:rsidRPr="00953FEA">
        <w:rPr>
          <w:lang w:val="id-ID"/>
        </w:rPr>
        <w:t xml:space="preserve">DRF </w:t>
      </w:r>
      <w:r>
        <w:rPr>
          <w:lang w:val="id-ID"/>
        </w:rPr>
        <w:t xml:space="preserve">yang digunakan para penerima hibah </w:t>
      </w:r>
      <w:r w:rsidR="002217CD" w:rsidRPr="00953FEA">
        <w:rPr>
          <w:lang w:val="id-ID"/>
        </w:rPr>
        <w:t xml:space="preserve">(25% </w:t>
      </w:r>
      <w:r>
        <w:rPr>
          <w:lang w:val="id-ID"/>
        </w:rPr>
        <w:t>dari respons yang ada</w:t>
      </w:r>
      <w:r w:rsidR="002217CD" w:rsidRPr="00953FEA">
        <w:rPr>
          <w:lang w:val="id-ID"/>
        </w:rPr>
        <w:t xml:space="preserve">); </w:t>
      </w:r>
    </w:p>
    <w:p w14:paraId="27A6B8C0" w14:textId="557563F9" w:rsidR="002217CD" w:rsidRPr="00953FEA" w:rsidRDefault="005E43AC" w:rsidP="002217CD">
      <w:pPr>
        <w:pStyle w:val="ListParagraph"/>
        <w:numPr>
          <w:ilvl w:val="0"/>
          <w:numId w:val="20"/>
        </w:numPr>
        <w:rPr>
          <w:lang w:val="id-ID"/>
        </w:rPr>
      </w:pPr>
      <w:r>
        <w:rPr>
          <w:lang w:val="id-ID"/>
        </w:rPr>
        <w:t xml:space="preserve">Kebutuhan aksesibilitas dan penyesuaian yang layak bagi kelompok-kelompok disabilitas tertentu </w:t>
      </w:r>
      <w:r w:rsidR="002217CD" w:rsidRPr="00953FEA">
        <w:rPr>
          <w:lang w:val="id-ID"/>
        </w:rPr>
        <w:t xml:space="preserve">(21% </w:t>
      </w:r>
      <w:r>
        <w:rPr>
          <w:lang w:val="id-ID"/>
        </w:rPr>
        <w:t>dari respons yang ada</w:t>
      </w:r>
      <w:r w:rsidR="002217CD" w:rsidRPr="00953FEA">
        <w:rPr>
          <w:lang w:val="id-ID"/>
        </w:rPr>
        <w:t xml:space="preserve">); </w:t>
      </w:r>
    </w:p>
    <w:p w14:paraId="24F70069" w14:textId="6F877F16" w:rsidR="002217CD" w:rsidRPr="00953FEA" w:rsidRDefault="005E43AC" w:rsidP="002217CD">
      <w:pPr>
        <w:pStyle w:val="ListParagraph"/>
        <w:numPr>
          <w:ilvl w:val="0"/>
          <w:numId w:val="20"/>
        </w:numPr>
        <w:rPr>
          <w:lang w:val="id-ID"/>
        </w:rPr>
      </w:pPr>
      <w:r>
        <w:rPr>
          <w:lang w:val="id-ID"/>
        </w:rPr>
        <w:t xml:space="preserve">Dukungan bagi para penerima hibah melalui kebijakan DRF tentang aksesibilitas dan penyesuaian yang layak </w:t>
      </w:r>
      <w:r w:rsidR="002217CD" w:rsidRPr="00953FEA">
        <w:rPr>
          <w:lang w:val="id-ID"/>
        </w:rPr>
        <w:t xml:space="preserve">(10% </w:t>
      </w:r>
      <w:r>
        <w:rPr>
          <w:lang w:val="id-ID"/>
        </w:rPr>
        <w:t>dari respons yang ada</w:t>
      </w:r>
      <w:r w:rsidR="002217CD" w:rsidRPr="00953FEA">
        <w:rPr>
          <w:lang w:val="id-ID"/>
        </w:rPr>
        <w:t xml:space="preserve">); </w:t>
      </w:r>
    </w:p>
    <w:p w14:paraId="11BECBF3" w14:textId="50DE168D" w:rsidR="002217CD" w:rsidRPr="00953FEA" w:rsidRDefault="005E43AC" w:rsidP="002217CD">
      <w:pPr>
        <w:pStyle w:val="ListParagraph"/>
        <w:numPr>
          <w:ilvl w:val="0"/>
          <w:numId w:val="20"/>
        </w:numPr>
        <w:rPr>
          <w:lang w:val="id-ID"/>
        </w:rPr>
      </w:pPr>
      <w:r>
        <w:rPr>
          <w:lang w:val="id-ID"/>
        </w:rPr>
        <w:t xml:space="preserve">Masukan terhadap kebijakan penyesuaian yang layak DRF </w:t>
      </w:r>
      <w:r w:rsidR="002217CD" w:rsidRPr="00953FEA">
        <w:rPr>
          <w:lang w:val="id-ID"/>
        </w:rPr>
        <w:t xml:space="preserve">(8% </w:t>
      </w:r>
      <w:r>
        <w:rPr>
          <w:lang w:val="id-ID"/>
        </w:rPr>
        <w:t>dari respons yang ada</w:t>
      </w:r>
      <w:r w:rsidR="002217CD" w:rsidRPr="00953FEA">
        <w:rPr>
          <w:lang w:val="id-ID"/>
        </w:rPr>
        <w:t xml:space="preserve">); </w:t>
      </w:r>
      <w:r>
        <w:rPr>
          <w:lang w:val="id-ID"/>
        </w:rPr>
        <w:t xml:space="preserve">dan </w:t>
      </w:r>
    </w:p>
    <w:p w14:paraId="35A7CC86" w14:textId="7E4C9D65" w:rsidR="00FE2F28" w:rsidRPr="00953FEA" w:rsidRDefault="005E43AC" w:rsidP="00ED58DD">
      <w:pPr>
        <w:pStyle w:val="ListParagraph"/>
        <w:numPr>
          <w:ilvl w:val="0"/>
          <w:numId w:val="20"/>
        </w:numPr>
        <w:rPr>
          <w:lang w:val="id-ID"/>
        </w:rPr>
      </w:pPr>
      <w:r>
        <w:rPr>
          <w:lang w:val="id-ID"/>
        </w:rPr>
        <w:t xml:space="preserve">Partisipasi penerima hibah di dalam desain kebijakan DRF tentang aksesibilitas dan penyesuaian yang layak </w:t>
      </w:r>
      <w:r w:rsidR="00CD4CA1" w:rsidRPr="00953FEA">
        <w:rPr>
          <w:lang w:val="id-ID"/>
        </w:rPr>
        <w:t xml:space="preserve">(5% </w:t>
      </w:r>
      <w:r>
        <w:rPr>
          <w:lang w:val="id-ID"/>
        </w:rPr>
        <w:t>dari respons yang ada</w:t>
      </w:r>
      <w:r w:rsidR="00CD4CA1" w:rsidRPr="00953FEA">
        <w:rPr>
          <w:lang w:val="id-ID"/>
        </w:rPr>
        <w:t xml:space="preserve">); </w:t>
      </w:r>
    </w:p>
    <w:p w14:paraId="30B25331" w14:textId="00379F74" w:rsidR="00777FF4" w:rsidRPr="00953FEA" w:rsidRDefault="005E43AC" w:rsidP="00CD4CA1">
      <w:pPr>
        <w:rPr>
          <w:lang w:val="id-ID"/>
        </w:rPr>
      </w:pPr>
      <w:r>
        <w:rPr>
          <w:lang w:val="id-ID"/>
        </w:rPr>
        <w:t>Tingginya mutu dan ketepatan dari rekomendasi yang diberikan para penerima hibah terhadap topik ini dapat terekam di dalam kutipan berikut ini</w:t>
      </w:r>
      <w:r w:rsidR="00777FF4" w:rsidRPr="00953FEA">
        <w:rPr>
          <w:lang w:val="id-ID"/>
        </w:rPr>
        <w:t xml:space="preserve">: </w:t>
      </w:r>
    </w:p>
    <w:p w14:paraId="173BE57D" w14:textId="4B3C537F" w:rsidR="00777FF4" w:rsidRPr="00953FEA" w:rsidRDefault="00777FF4" w:rsidP="00777FF4">
      <w:pPr>
        <w:ind w:left="630" w:right="810"/>
        <w:rPr>
          <w:lang w:val="id-ID"/>
        </w:rPr>
      </w:pPr>
      <w:r w:rsidRPr="00953FEA">
        <w:rPr>
          <w:lang w:val="id-ID"/>
        </w:rPr>
        <w:t>“</w:t>
      </w:r>
      <w:r w:rsidR="00B147CA">
        <w:rPr>
          <w:lang w:val="id-ID"/>
        </w:rPr>
        <w:t xml:space="preserve">Akses terhadap informasi dan metode dalam sosialisasi informasi </w:t>
      </w:r>
      <w:r w:rsidRPr="00953FEA">
        <w:rPr>
          <w:lang w:val="id-ID"/>
        </w:rPr>
        <w:t xml:space="preserve">DRF/DRAF </w:t>
      </w:r>
      <w:r w:rsidR="00B147CA">
        <w:rPr>
          <w:lang w:val="id-ID"/>
        </w:rPr>
        <w:t xml:space="preserve">dapat dibuat dalam format yang lebih akses seperti dalam bentuk rekaman suara atau video dengan teks dan jika mungkin diterjemahkan ke beragam bahasa untuk masing-masing negara untuk memungkinkan bagi kelompok / OPD-OPD yang kurang terwakili untuk memahami tentang hibah </w:t>
      </w:r>
      <w:r w:rsidRPr="00953FEA">
        <w:rPr>
          <w:lang w:val="id-ID"/>
        </w:rPr>
        <w:t xml:space="preserve">DRF/DRAF </w:t>
      </w:r>
      <w:r w:rsidR="00B147CA">
        <w:rPr>
          <w:lang w:val="id-ID"/>
        </w:rPr>
        <w:t>agar mereka juga dapat mengajukan permohonan untuk mendapatkan pendanaan</w:t>
      </w:r>
      <w:r w:rsidRPr="00953FEA">
        <w:rPr>
          <w:lang w:val="id-ID"/>
        </w:rPr>
        <w:t>.”</w:t>
      </w:r>
    </w:p>
    <w:p w14:paraId="5E006132" w14:textId="29A8E143" w:rsidR="00392600" w:rsidRPr="00953FEA" w:rsidRDefault="00B147CA" w:rsidP="00CD4CA1">
      <w:pPr>
        <w:rPr>
          <w:lang w:val="id-ID"/>
        </w:rPr>
      </w:pPr>
      <w:r>
        <w:rPr>
          <w:lang w:val="id-ID"/>
        </w:rPr>
        <w:lastRenderedPageBreak/>
        <w:t>Terkait prioritas-prioritas strategis, OPD-OPD diminta untuk menjelaskan tentang kegiatan-kegiatan yang telah mereka laksanakan di tahun lalu, untuk masing-masing dari 7 tema yang bersaling silang yang dijelaskan di dalam rencana strategis DRF yang baru. Pelaporan dari para penerima hibah berfokus pada kegiatan-kegiatan berikut, diurutkan dari yang paling sering hingga yang kurang sering</w:t>
      </w:r>
      <w:r w:rsidR="00392600" w:rsidRPr="00953FEA">
        <w:rPr>
          <w:lang w:val="id-ID"/>
        </w:rPr>
        <w:t xml:space="preserve">: </w:t>
      </w:r>
    </w:p>
    <w:p w14:paraId="1AC780B5" w14:textId="76B39FB8" w:rsidR="00CD4CA1" w:rsidRPr="00953FEA" w:rsidRDefault="00392600" w:rsidP="77F1D5D9">
      <w:pPr>
        <w:pStyle w:val="ListParagraph"/>
        <w:numPr>
          <w:ilvl w:val="0"/>
          <w:numId w:val="22"/>
        </w:numPr>
        <w:rPr>
          <w:lang w:val="id-ID"/>
        </w:rPr>
      </w:pPr>
      <w:r w:rsidRPr="00953FEA">
        <w:rPr>
          <w:lang w:val="id-ID"/>
        </w:rPr>
        <w:t xml:space="preserve">79% </w:t>
      </w:r>
      <w:r w:rsidR="00B147CA">
        <w:rPr>
          <w:lang w:val="id-ID"/>
        </w:rPr>
        <w:t xml:space="preserve">mendorong kesetaraan gender dan memajukan hak-hak perempuan dan anak perempuan penyandang disabilitas, dengan kegiatan-kegiatan berfokus pada pelatihan </w:t>
      </w:r>
      <w:r w:rsidRPr="00953FEA">
        <w:rPr>
          <w:lang w:val="id-ID"/>
        </w:rPr>
        <w:t xml:space="preserve">(53%), </w:t>
      </w:r>
      <w:r w:rsidR="00B147CA">
        <w:rPr>
          <w:lang w:val="id-ID"/>
        </w:rPr>
        <w:t>mendorong kepemimpinan dan partisipasi</w:t>
      </w:r>
      <w:r w:rsidRPr="00953FEA">
        <w:rPr>
          <w:lang w:val="id-ID"/>
        </w:rPr>
        <w:t xml:space="preserve"> (20%) </w:t>
      </w:r>
      <w:r w:rsidR="00B147CA">
        <w:rPr>
          <w:lang w:val="id-ID"/>
        </w:rPr>
        <w:t xml:space="preserve">dan advokasi </w:t>
      </w:r>
      <w:r w:rsidRPr="00953FEA">
        <w:rPr>
          <w:lang w:val="id-ID"/>
        </w:rPr>
        <w:t xml:space="preserve">(17%). </w:t>
      </w:r>
    </w:p>
    <w:p w14:paraId="3F4D9619" w14:textId="3D1A628A" w:rsidR="00392600" w:rsidRPr="00953FEA" w:rsidRDefault="00F43BD8" w:rsidP="77F1D5D9">
      <w:pPr>
        <w:pStyle w:val="ListParagraph"/>
        <w:numPr>
          <w:ilvl w:val="0"/>
          <w:numId w:val="22"/>
        </w:numPr>
        <w:rPr>
          <w:lang w:val="id-ID"/>
        </w:rPr>
      </w:pPr>
      <w:r w:rsidRPr="00953FEA">
        <w:rPr>
          <w:lang w:val="id-ID"/>
        </w:rPr>
        <w:t xml:space="preserve">76% </w:t>
      </w:r>
      <w:r w:rsidR="00B147CA">
        <w:rPr>
          <w:lang w:val="id-ID"/>
        </w:rPr>
        <w:t>mendorong hak-hak dan partisipasi kaum muda penyandang disabilitas, dengan kegiatan-kegiatan berfokus pada mendorong kepemimpinan dan partisipasi</w:t>
      </w:r>
      <w:r w:rsidRPr="00953FEA">
        <w:rPr>
          <w:lang w:val="id-ID"/>
        </w:rPr>
        <w:t xml:space="preserve"> (45%), </w:t>
      </w:r>
      <w:r w:rsidR="00B147CA">
        <w:rPr>
          <w:lang w:val="id-ID"/>
        </w:rPr>
        <w:t xml:space="preserve">pelatihan </w:t>
      </w:r>
      <w:r w:rsidRPr="00953FEA">
        <w:rPr>
          <w:lang w:val="id-ID"/>
        </w:rPr>
        <w:t xml:space="preserve">(35%) </w:t>
      </w:r>
      <w:r w:rsidR="00B147CA">
        <w:rPr>
          <w:lang w:val="id-ID"/>
        </w:rPr>
        <w:t xml:space="preserve">dan advokasi </w:t>
      </w:r>
      <w:r w:rsidRPr="00953FEA">
        <w:rPr>
          <w:lang w:val="id-ID"/>
        </w:rPr>
        <w:t xml:space="preserve">(16%). </w:t>
      </w:r>
    </w:p>
    <w:p w14:paraId="5EC96BEA" w14:textId="64EE453B" w:rsidR="00F43BD8" w:rsidRPr="00953FEA" w:rsidRDefault="00F43BD8" w:rsidP="77F1D5D9">
      <w:pPr>
        <w:pStyle w:val="ListParagraph"/>
        <w:numPr>
          <w:ilvl w:val="0"/>
          <w:numId w:val="22"/>
        </w:numPr>
        <w:rPr>
          <w:lang w:val="id-ID"/>
        </w:rPr>
      </w:pPr>
      <w:r w:rsidRPr="00953FEA">
        <w:rPr>
          <w:lang w:val="id-ID"/>
        </w:rPr>
        <w:t xml:space="preserve">68% </w:t>
      </w:r>
      <w:r w:rsidR="00CE4137">
        <w:rPr>
          <w:lang w:val="id-ID"/>
        </w:rPr>
        <w:t>mengatasi</w:t>
      </w:r>
      <w:r w:rsidR="00A87B92">
        <w:rPr>
          <w:lang w:val="id-ID"/>
        </w:rPr>
        <w:t xml:space="preserve"> kemiskinan dan ketidaksetaraan di dalam konteks mereka, dengan kegiatan-kegiatan berfokus pada pelatihan </w:t>
      </w:r>
      <w:r w:rsidRPr="00953FEA">
        <w:rPr>
          <w:lang w:val="id-ID"/>
        </w:rPr>
        <w:t xml:space="preserve">(49%) </w:t>
      </w:r>
      <w:r w:rsidR="00A87B92">
        <w:rPr>
          <w:lang w:val="id-ID"/>
        </w:rPr>
        <w:t xml:space="preserve">dan advokasi </w:t>
      </w:r>
      <w:r w:rsidRPr="00953FEA">
        <w:rPr>
          <w:lang w:val="id-ID"/>
        </w:rPr>
        <w:t>(33%).</w:t>
      </w:r>
    </w:p>
    <w:p w14:paraId="6D086FFB" w14:textId="427DF8B4" w:rsidR="00F43BD8" w:rsidRPr="00953FEA" w:rsidRDefault="00F43BD8" w:rsidP="77F1D5D9">
      <w:pPr>
        <w:pStyle w:val="ListParagraph"/>
        <w:numPr>
          <w:ilvl w:val="0"/>
          <w:numId w:val="22"/>
        </w:numPr>
        <w:rPr>
          <w:lang w:val="id-ID"/>
        </w:rPr>
      </w:pPr>
      <w:r w:rsidRPr="00953FEA">
        <w:rPr>
          <w:lang w:val="id-ID"/>
        </w:rPr>
        <w:t xml:space="preserve">45% </w:t>
      </w:r>
      <w:r w:rsidR="00CE4137">
        <w:rPr>
          <w:lang w:val="id-ID"/>
        </w:rPr>
        <w:t>menangani keadilan iklim dan memperkuat ketangguhan dan kapasitas adaptasi komunitas, dengan kegiatan-kegiatan berfokus pada advokasi</w:t>
      </w:r>
      <w:r w:rsidRPr="00953FEA">
        <w:rPr>
          <w:lang w:val="id-ID"/>
        </w:rPr>
        <w:t xml:space="preserve"> (43%), </w:t>
      </w:r>
      <w:r w:rsidR="00CE4137">
        <w:rPr>
          <w:lang w:val="id-ID"/>
        </w:rPr>
        <w:t xml:space="preserve">pelatihan </w:t>
      </w:r>
      <w:r w:rsidRPr="00953FEA">
        <w:rPr>
          <w:lang w:val="id-ID"/>
        </w:rPr>
        <w:t xml:space="preserve">(38%) </w:t>
      </w:r>
      <w:r w:rsidR="00CE4137">
        <w:rPr>
          <w:lang w:val="id-ID"/>
        </w:rPr>
        <w:t xml:space="preserve">dan penelitian </w:t>
      </w:r>
      <w:r w:rsidRPr="00953FEA">
        <w:rPr>
          <w:lang w:val="id-ID"/>
        </w:rPr>
        <w:t>(21%).</w:t>
      </w:r>
    </w:p>
    <w:p w14:paraId="2C1AE543" w14:textId="171A1FB9" w:rsidR="00F43BD8" w:rsidRPr="00953FEA" w:rsidRDefault="00F43BD8" w:rsidP="77F1D5D9">
      <w:pPr>
        <w:pStyle w:val="ListParagraph"/>
        <w:numPr>
          <w:ilvl w:val="0"/>
          <w:numId w:val="22"/>
        </w:numPr>
        <w:rPr>
          <w:lang w:val="id-ID"/>
        </w:rPr>
      </w:pPr>
      <w:r w:rsidRPr="00953FEA">
        <w:rPr>
          <w:lang w:val="id-ID"/>
        </w:rPr>
        <w:t xml:space="preserve">32% </w:t>
      </w:r>
      <w:r w:rsidR="00CE4137">
        <w:rPr>
          <w:lang w:val="id-ID"/>
        </w:rPr>
        <w:t xml:space="preserve">menangani diskriminasi ras dan ableisme (diskriminasi karena disabilitas), dengan kegiatan-kegiatan berfokus pada advokasi </w:t>
      </w:r>
      <w:r w:rsidRPr="00953FEA">
        <w:rPr>
          <w:lang w:val="id-ID"/>
        </w:rPr>
        <w:t xml:space="preserve">(62%), </w:t>
      </w:r>
      <w:r w:rsidR="00CE4137">
        <w:rPr>
          <w:lang w:val="id-ID"/>
        </w:rPr>
        <w:t>pelatihan</w:t>
      </w:r>
      <w:r w:rsidRPr="00953FEA">
        <w:rPr>
          <w:lang w:val="id-ID"/>
        </w:rPr>
        <w:t xml:space="preserve"> (32%) </w:t>
      </w:r>
      <w:r w:rsidR="00CE4137">
        <w:rPr>
          <w:lang w:val="id-ID"/>
        </w:rPr>
        <w:t xml:space="preserve">dan penguatan organisasi </w:t>
      </w:r>
      <w:r w:rsidRPr="00953FEA">
        <w:rPr>
          <w:lang w:val="id-ID"/>
        </w:rPr>
        <w:t>(14%).</w:t>
      </w:r>
    </w:p>
    <w:p w14:paraId="095B8769" w14:textId="44B61F77" w:rsidR="00F43BD8" w:rsidRPr="00953FEA" w:rsidRDefault="00F43BD8" w:rsidP="77F1D5D9">
      <w:pPr>
        <w:pStyle w:val="ListParagraph"/>
        <w:numPr>
          <w:ilvl w:val="0"/>
          <w:numId w:val="22"/>
        </w:numPr>
        <w:rPr>
          <w:lang w:val="id-ID"/>
        </w:rPr>
      </w:pPr>
      <w:r w:rsidRPr="00953FEA">
        <w:rPr>
          <w:lang w:val="id-ID"/>
        </w:rPr>
        <w:t xml:space="preserve">29% </w:t>
      </w:r>
      <w:r w:rsidR="00CE4137">
        <w:rPr>
          <w:lang w:val="id-ID"/>
        </w:rPr>
        <w:t xml:space="preserve">memajukan hak-hak masyarakat adat, dengan kegiatan-kegiatan berfokus pada advokasi </w:t>
      </w:r>
      <w:r w:rsidRPr="00953FEA">
        <w:rPr>
          <w:lang w:val="id-ID"/>
        </w:rPr>
        <w:t xml:space="preserve">(47%), </w:t>
      </w:r>
      <w:r w:rsidR="00CE4137">
        <w:rPr>
          <w:lang w:val="id-ID"/>
        </w:rPr>
        <w:t>pelatihan</w:t>
      </w:r>
      <w:r w:rsidRPr="00953FEA">
        <w:rPr>
          <w:lang w:val="id-ID"/>
        </w:rPr>
        <w:t xml:space="preserve"> (21%) </w:t>
      </w:r>
      <w:r w:rsidR="00CE4137">
        <w:rPr>
          <w:lang w:val="id-ID"/>
        </w:rPr>
        <w:t>dan mendorong kepemimpinan dan partisipasi</w:t>
      </w:r>
      <w:r w:rsidR="40ED4855" w:rsidRPr="00953FEA">
        <w:rPr>
          <w:lang w:val="id-ID"/>
        </w:rPr>
        <w:t xml:space="preserve"> (21%). </w:t>
      </w:r>
    </w:p>
    <w:p w14:paraId="71FA7C2F" w14:textId="18A990BD" w:rsidR="00777FF4" w:rsidRPr="00953FEA" w:rsidRDefault="40ED4855" w:rsidP="0048731C">
      <w:pPr>
        <w:pStyle w:val="ListParagraph"/>
        <w:numPr>
          <w:ilvl w:val="0"/>
          <w:numId w:val="22"/>
        </w:numPr>
        <w:rPr>
          <w:lang w:val="id-ID"/>
        </w:rPr>
      </w:pPr>
      <w:r w:rsidRPr="00953FEA">
        <w:rPr>
          <w:lang w:val="id-ID"/>
        </w:rPr>
        <w:t xml:space="preserve">27% </w:t>
      </w:r>
      <w:r w:rsidR="001F7F5C">
        <w:rPr>
          <w:lang w:val="id-ID"/>
        </w:rPr>
        <w:t>memajukan hak-hak penyandang disabilitas dengan beragam orientasi seksual</w:t>
      </w:r>
      <w:r w:rsidRPr="00953FEA">
        <w:rPr>
          <w:lang w:val="id-ID"/>
        </w:rPr>
        <w:t>,</w:t>
      </w:r>
      <w:r w:rsidR="001F7F5C">
        <w:rPr>
          <w:lang w:val="id-ID"/>
        </w:rPr>
        <w:t xml:space="preserve"> identitas dan ekspresi gender serta karakteristik seks </w:t>
      </w:r>
      <w:r w:rsidRPr="00953FEA">
        <w:rPr>
          <w:lang w:val="id-ID"/>
        </w:rPr>
        <w:t xml:space="preserve">(SOGIESC), </w:t>
      </w:r>
      <w:r w:rsidR="001F7F5C">
        <w:rPr>
          <w:lang w:val="id-ID"/>
        </w:rPr>
        <w:t xml:space="preserve">dengan kegiatan-kegiatan berfokus pada pelatihan </w:t>
      </w:r>
      <w:r w:rsidRPr="00953FEA">
        <w:rPr>
          <w:lang w:val="id-ID"/>
        </w:rPr>
        <w:t xml:space="preserve">(47%), </w:t>
      </w:r>
      <w:r w:rsidR="001F7F5C">
        <w:rPr>
          <w:lang w:val="id-ID"/>
        </w:rPr>
        <w:t xml:space="preserve">advokasi </w:t>
      </w:r>
      <w:r w:rsidRPr="00953FEA">
        <w:rPr>
          <w:lang w:val="id-ID"/>
        </w:rPr>
        <w:t xml:space="preserve">(28%) </w:t>
      </w:r>
      <w:r w:rsidR="001F7F5C">
        <w:rPr>
          <w:lang w:val="id-ID"/>
        </w:rPr>
        <w:t>dan mendorong kepemimpinan dan partisipasi</w:t>
      </w:r>
      <w:r w:rsidRPr="00953FEA">
        <w:rPr>
          <w:lang w:val="id-ID"/>
        </w:rPr>
        <w:t xml:space="preserve"> (16%). </w:t>
      </w:r>
    </w:p>
    <w:p w14:paraId="4918CEC7" w14:textId="5FB1A41B" w:rsidR="0048731C" w:rsidRPr="00953FEA" w:rsidRDefault="001F7F5C" w:rsidP="0048731C">
      <w:pPr>
        <w:rPr>
          <w:lang w:val="id-ID"/>
        </w:rPr>
      </w:pPr>
      <w:r>
        <w:rPr>
          <w:lang w:val="id-ID"/>
        </w:rPr>
        <w:t xml:space="preserve">OPD-OPD kemudian diminta untuk membuat peringkat bidang-bidang pekerjaan ini berdasarkan prioritas mereka, dan 4 teratas dimuat di sini berdasarkan frekuensi </w:t>
      </w:r>
      <w:r w:rsidR="00B96DD6">
        <w:rPr>
          <w:lang w:val="id-ID"/>
        </w:rPr>
        <w:t>tertinggi</w:t>
      </w:r>
      <w:r>
        <w:rPr>
          <w:lang w:val="id-ID"/>
        </w:rPr>
        <w:t xml:space="preserve"> hingga </w:t>
      </w:r>
      <w:r w:rsidR="00B96DD6">
        <w:rPr>
          <w:lang w:val="id-ID"/>
        </w:rPr>
        <w:t>tere</w:t>
      </w:r>
      <w:r w:rsidR="00842007">
        <w:rPr>
          <w:lang w:val="id-ID"/>
        </w:rPr>
        <w:t>n</w:t>
      </w:r>
      <w:r w:rsidR="00B96DD6">
        <w:rPr>
          <w:lang w:val="id-ID"/>
        </w:rPr>
        <w:t>dah</w:t>
      </w:r>
      <w:r w:rsidR="0048731C" w:rsidRPr="00953FEA">
        <w:rPr>
          <w:lang w:val="id-ID"/>
        </w:rPr>
        <w:t>:</w:t>
      </w:r>
    </w:p>
    <w:p w14:paraId="57C187FA" w14:textId="6D4C1819" w:rsidR="0048731C" w:rsidRPr="00953FEA" w:rsidRDefault="0048731C" w:rsidP="0048731C">
      <w:pPr>
        <w:pStyle w:val="ListParagraph"/>
        <w:numPr>
          <w:ilvl w:val="0"/>
          <w:numId w:val="8"/>
        </w:numPr>
        <w:rPr>
          <w:lang w:val="id-ID"/>
        </w:rPr>
      </w:pPr>
      <w:r w:rsidRPr="00953FEA">
        <w:rPr>
          <w:b/>
          <w:bCs/>
          <w:lang w:val="id-ID"/>
        </w:rPr>
        <w:t>57%</w:t>
      </w:r>
      <w:r w:rsidRPr="00953FEA">
        <w:rPr>
          <w:lang w:val="id-ID"/>
        </w:rPr>
        <w:t xml:space="preserve"> </w:t>
      </w:r>
      <w:r w:rsidR="001F7F5C">
        <w:rPr>
          <w:lang w:val="id-ID"/>
        </w:rPr>
        <w:t xml:space="preserve">dari responden menempatkan </w:t>
      </w:r>
      <w:r w:rsidRPr="00953FEA">
        <w:rPr>
          <w:lang w:val="id-ID"/>
        </w:rPr>
        <w:t>“</w:t>
      </w:r>
      <w:r w:rsidR="001F7F5C">
        <w:rPr>
          <w:lang w:val="id-ID"/>
        </w:rPr>
        <w:t>Mendorong kesetaraan gender untuk memajukan hak-hak perempuan dan anak perempuan penyandang disabilitas</w:t>
      </w:r>
      <w:r w:rsidRPr="00953FEA">
        <w:rPr>
          <w:lang w:val="id-ID"/>
        </w:rPr>
        <w:t xml:space="preserve">” </w:t>
      </w:r>
      <w:r w:rsidR="001F7F5C">
        <w:rPr>
          <w:lang w:val="id-ID"/>
        </w:rPr>
        <w:t>sebagai prioritas paling utama mereka</w:t>
      </w:r>
    </w:p>
    <w:p w14:paraId="368A59F0" w14:textId="122864ED" w:rsidR="0048731C" w:rsidRPr="00953FEA" w:rsidRDefault="0048731C" w:rsidP="0048731C">
      <w:pPr>
        <w:pStyle w:val="ListParagraph"/>
        <w:numPr>
          <w:ilvl w:val="0"/>
          <w:numId w:val="8"/>
        </w:numPr>
        <w:rPr>
          <w:lang w:val="id-ID"/>
        </w:rPr>
      </w:pPr>
      <w:r w:rsidRPr="00953FEA">
        <w:rPr>
          <w:b/>
          <w:bCs/>
          <w:lang w:val="id-ID"/>
        </w:rPr>
        <w:t>27%</w:t>
      </w:r>
      <w:r w:rsidRPr="00953FEA">
        <w:rPr>
          <w:lang w:val="id-ID"/>
        </w:rPr>
        <w:t xml:space="preserve"> </w:t>
      </w:r>
      <w:r w:rsidR="001F7F5C">
        <w:rPr>
          <w:lang w:val="id-ID"/>
        </w:rPr>
        <w:t>dari responden menempatkan</w:t>
      </w:r>
      <w:r w:rsidRPr="00953FEA">
        <w:rPr>
          <w:lang w:val="id-ID"/>
        </w:rPr>
        <w:t xml:space="preserve"> “</w:t>
      </w:r>
      <w:r w:rsidR="001F7F5C">
        <w:rPr>
          <w:lang w:val="id-ID"/>
        </w:rPr>
        <w:t>Mendorong hak-hak dan partisipasi kaum muda</w:t>
      </w:r>
      <w:r w:rsidRPr="00953FEA">
        <w:rPr>
          <w:lang w:val="id-ID"/>
        </w:rPr>
        <w:t xml:space="preserve">” </w:t>
      </w:r>
      <w:r w:rsidR="001F7F5C">
        <w:rPr>
          <w:lang w:val="id-ID"/>
        </w:rPr>
        <w:t xml:space="preserve">sebagai prioritas kedua mereka </w:t>
      </w:r>
    </w:p>
    <w:p w14:paraId="15E2D0C1" w14:textId="72AAB5A6" w:rsidR="0048731C" w:rsidRPr="00953FEA" w:rsidRDefault="0048731C" w:rsidP="0048731C">
      <w:pPr>
        <w:pStyle w:val="ListParagraph"/>
        <w:numPr>
          <w:ilvl w:val="0"/>
          <w:numId w:val="8"/>
        </w:numPr>
        <w:rPr>
          <w:lang w:val="id-ID"/>
        </w:rPr>
      </w:pPr>
      <w:r w:rsidRPr="00953FEA">
        <w:rPr>
          <w:b/>
          <w:bCs/>
          <w:lang w:val="id-ID"/>
        </w:rPr>
        <w:t>24%</w:t>
      </w:r>
      <w:r w:rsidRPr="00953FEA">
        <w:rPr>
          <w:lang w:val="id-ID"/>
        </w:rPr>
        <w:t xml:space="preserve"> </w:t>
      </w:r>
      <w:r w:rsidR="001F7F5C">
        <w:rPr>
          <w:lang w:val="id-ID"/>
        </w:rPr>
        <w:t xml:space="preserve">dari responden menempatkan </w:t>
      </w:r>
      <w:r w:rsidRPr="00953FEA">
        <w:rPr>
          <w:lang w:val="id-ID"/>
        </w:rPr>
        <w:t>“</w:t>
      </w:r>
      <w:r w:rsidR="001F7F5C">
        <w:rPr>
          <w:lang w:val="id-ID"/>
        </w:rPr>
        <w:t>Mengatasi kemiskinan dan ketidaksetaraan</w:t>
      </w:r>
      <w:r w:rsidRPr="00953FEA">
        <w:rPr>
          <w:lang w:val="id-ID"/>
        </w:rPr>
        <w:t xml:space="preserve">” </w:t>
      </w:r>
      <w:r w:rsidR="001F7F5C">
        <w:rPr>
          <w:lang w:val="id-ID"/>
        </w:rPr>
        <w:t xml:space="preserve">sebagai prioritas ketiga mereka </w:t>
      </w:r>
    </w:p>
    <w:p w14:paraId="7CC32005" w14:textId="6FCCF703" w:rsidR="0048731C" w:rsidRPr="00953FEA" w:rsidRDefault="0048731C" w:rsidP="0048731C">
      <w:pPr>
        <w:pStyle w:val="ListParagraph"/>
        <w:numPr>
          <w:ilvl w:val="0"/>
          <w:numId w:val="8"/>
        </w:numPr>
        <w:rPr>
          <w:lang w:val="id-ID"/>
        </w:rPr>
      </w:pPr>
      <w:r w:rsidRPr="00953FEA">
        <w:rPr>
          <w:b/>
          <w:bCs/>
          <w:lang w:val="id-ID"/>
        </w:rPr>
        <w:t>21%</w:t>
      </w:r>
      <w:r w:rsidRPr="00953FEA">
        <w:rPr>
          <w:lang w:val="id-ID"/>
        </w:rPr>
        <w:t xml:space="preserve"> </w:t>
      </w:r>
      <w:r w:rsidR="001F7F5C">
        <w:rPr>
          <w:lang w:val="id-ID"/>
        </w:rPr>
        <w:t>dari responden menempatkan</w:t>
      </w:r>
      <w:r w:rsidRPr="00953FEA">
        <w:rPr>
          <w:lang w:val="id-ID"/>
        </w:rPr>
        <w:t xml:space="preserve"> “</w:t>
      </w:r>
      <w:r w:rsidR="001F7F5C">
        <w:rPr>
          <w:lang w:val="id-ID"/>
        </w:rPr>
        <w:t>Menuntut keadilan iklim</w:t>
      </w:r>
      <w:r w:rsidRPr="00953FEA">
        <w:rPr>
          <w:lang w:val="id-ID"/>
        </w:rPr>
        <w:t>”</w:t>
      </w:r>
      <w:r w:rsidR="001F7F5C">
        <w:rPr>
          <w:lang w:val="id-ID"/>
        </w:rPr>
        <w:t xml:space="preserve"> sebagai prioritas keempat mereka</w:t>
      </w:r>
      <w:r w:rsidR="002217CD" w:rsidRPr="00953FEA">
        <w:rPr>
          <w:lang w:val="id-ID"/>
        </w:rPr>
        <w:t xml:space="preserve">. </w:t>
      </w:r>
    </w:p>
    <w:p w14:paraId="3CF90C55" w14:textId="337AA880" w:rsidR="00B47F8D" w:rsidRPr="00953FEA" w:rsidRDefault="001F7F5C" w:rsidP="0048731C">
      <w:pPr>
        <w:rPr>
          <w:lang w:val="id-ID"/>
        </w:rPr>
      </w:pPr>
      <w:r>
        <w:rPr>
          <w:lang w:val="id-ID"/>
        </w:rPr>
        <w:t>Dengan berefleksi atas prioritas mereka masing-masing untuk tema-tema bersaling-silang ini, berikut ada beberapa contoh dari apa yang disampaikan para penerima hibah</w:t>
      </w:r>
      <w:r w:rsidR="00B47F8D" w:rsidRPr="00953FEA">
        <w:rPr>
          <w:lang w:val="id-ID"/>
        </w:rPr>
        <w:t>:</w:t>
      </w:r>
    </w:p>
    <w:p w14:paraId="67BC990F" w14:textId="3FE565B1" w:rsidR="00B47F8D" w:rsidRPr="00953FEA" w:rsidRDefault="00B47F8D" w:rsidP="00B47F8D">
      <w:pPr>
        <w:pStyle w:val="ListParagraph"/>
        <w:rPr>
          <w:lang w:val="id-ID"/>
        </w:rPr>
      </w:pPr>
      <w:r w:rsidRPr="00953FEA">
        <w:rPr>
          <w:lang w:val="id-ID"/>
        </w:rPr>
        <w:t>“</w:t>
      </w:r>
      <w:r w:rsidR="001F7F5C">
        <w:rPr>
          <w:lang w:val="id-ID"/>
        </w:rPr>
        <w:t>Sebagian besar perempuan penyandang disabilitas tidak diikutsertakan di dalam partisipasi politik dan peluang-peluang kepemimpinan lainnya</w:t>
      </w:r>
      <w:r w:rsidRPr="00953FEA">
        <w:rPr>
          <w:lang w:val="id-ID"/>
        </w:rPr>
        <w:t xml:space="preserve">, </w:t>
      </w:r>
      <w:r w:rsidR="001F7F5C">
        <w:rPr>
          <w:lang w:val="id-ID"/>
        </w:rPr>
        <w:t xml:space="preserve">karenanya suara mereka </w:t>
      </w:r>
      <w:r w:rsidR="001F7F5C">
        <w:rPr>
          <w:lang w:val="id-ID"/>
        </w:rPr>
        <w:lastRenderedPageBreak/>
        <w:t>tidak didengar</w:t>
      </w:r>
      <w:r w:rsidRPr="00953FEA">
        <w:rPr>
          <w:lang w:val="id-ID"/>
        </w:rPr>
        <w:t>,</w:t>
      </w:r>
      <w:r w:rsidR="001F7F5C">
        <w:rPr>
          <w:lang w:val="id-ID"/>
        </w:rPr>
        <w:t xml:space="preserve"> dan diskriminasi </w:t>
      </w:r>
      <w:r w:rsidR="00B70EDB">
        <w:rPr>
          <w:lang w:val="id-ID"/>
        </w:rPr>
        <w:t>terjadi terhadap para perempuan penyandang disabilitas bahkan di antara gerakan-gerakan feminisme</w:t>
      </w:r>
      <w:r w:rsidRPr="00953FEA">
        <w:rPr>
          <w:lang w:val="id-ID"/>
        </w:rPr>
        <w:t>.”</w:t>
      </w:r>
    </w:p>
    <w:p w14:paraId="79CE0EF9" w14:textId="77777777" w:rsidR="00B47F8D" w:rsidRPr="00953FEA" w:rsidRDefault="00B47F8D" w:rsidP="00B47F8D">
      <w:pPr>
        <w:pStyle w:val="ListParagraph"/>
        <w:rPr>
          <w:lang w:val="id-ID"/>
        </w:rPr>
      </w:pPr>
    </w:p>
    <w:p w14:paraId="5746438D" w14:textId="0CB1388A" w:rsidR="00B47F8D" w:rsidRPr="00953FEA" w:rsidRDefault="00B47F8D" w:rsidP="00B47F8D">
      <w:pPr>
        <w:pStyle w:val="ListParagraph"/>
        <w:rPr>
          <w:lang w:val="id-ID"/>
        </w:rPr>
      </w:pPr>
      <w:r w:rsidRPr="00953FEA">
        <w:rPr>
          <w:lang w:val="id-ID"/>
        </w:rPr>
        <w:t>“</w:t>
      </w:r>
      <w:r w:rsidR="00B70EDB">
        <w:rPr>
          <w:lang w:val="id-ID"/>
        </w:rPr>
        <w:t>Perubahan iklim berdampak secara tidak proporsional terhadap komunitas-komunitas yang terpinggirkan, termasuk para penyandang disabilitas, sehingga memperburuk ketidaksetaraan dan kerentanan yang sudah ada</w:t>
      </w:r>
      <w:r w:rsidRPr="00953FEA">
        <w:rPr>
          <w:lang w:val="id-ID"/>
        </w:rPr>
        <w:t xml:space="preserve">.” </w:t>
      </w:r>
    </w:p>
    <w:p w14:paraId="3E2E8B56" w14:textId="74D33CE2" w:rsidR="008058AD" w:rsidRPr="00953FEA" w:rsidRDefault="00B70EDB" w:rsidP="0048731C">
      <w:pPr>
        <w:rPr>
          <w:lang w:val="id-ID"/>
        </w:rPr>
      </w:pPr>
      <w:r>
        <w:rPr>
          <w:lang w:val="id-ID"/>
        </w:rPr>
        <w:t>Untuk semua pertanyaan terkait prioritas strategis, ada 172 yang menyebutkan kegiatan-kegiatan terkait pelatihan dan pengembangan kapasitas, 128 menyebutkan kegiatan-kegiatan terkait upaya advokasi</w:t>
      </w:r>
      <w:r w:rsidR="40ED4855" w:rsidRPr="00953FEA">
        <w:rPr>
          <w:lang w:val="id-ID"/>
        </w:rPr>
        <w:t xml:space="preserve">, 71 </w:t>
      </w:r>
      <w:r>
        <w:rPr>
          <w:lang w:val="id-ID"/>
        </w:rPr>
        <w:t>menyebutkan kegiatan-kegiatan berfokus pada peningkatan partisipasi, visibilitas, dan kepemimpinan dari para penyandang disabilitas yang terpinggirkan</w:t>
      </w:r>
      <w:r w:rsidR="40ED4855" w:rsidRPr="00953FEA">
        <w:rPr>
          <w:lang w:val="id-ID"/>
        </w:rPr>
        <w:t>.</w:t>
      </w:r>
      <w:r>
        <w:rPr>
          <w:lang w:val="id-ID"/>
        </w:rPr>
        <w:t xml:space="preserve"> Ketiga bidang kerja ini mewakili inti dari pekerjaan yang telah dilakukan oleh para penerima hibah dengan dukungan dari DRF, berdasarkan atas tiga komponen</w:t>
      </w:r>
      <w:r w:rsidR="40ED4855" w:rsidRPr="00953FEA">
        <w:rPr>
          <w:lang w:val="id-ID"/>
        </w:rPr>
        <w:t xml:space="preserve">: </w:t>
      </w:r>
      <w:r>
        <w:rPr>
          <w:lang w:val="id-ID"/>
        </w:rPr>
        <w:t>pengembangan kapasitas, advokasi dan inklusi (keikutsertaan) kelompok-kelompok yang terpinggirkan</w:t>
      </w:r>
      <w:r w:rsidR="40ED4855" w:rsidRPr="00953FEA">
        <w:rPr>
          <w:lang w:val="id-ID"/>
        </w:rPr>
        <w:t>.</w:t>
      </w:r>
      <w:r w:rsidR="002217CD" w:rsidRPr="00953FEA">
        <w:rPr>
          <w:lang w:val="id-ID"/>
        </w:rPr>
        <w:t xml:space="preserve"> </w:t>
      </w:r>
    </w:p>
    <w:p w14:paraId="6CE68A3A" w14:textId="2AFBE93B" w:rsidR="008058AD" w:rsidRPr="00953FEA" w:rsidRDefault="003B4D3F" w:rsidP="00ED58DD">
      <w:pPr>
        <w:rPr>
          <w:lang w:val="id-ID"/>
        </w:rPr>
      </w:pPr>
      <w:r>
        <w:rPr>
          <w:lang w:val="id-ID"/>
        </w:rPr>
        <w:t>Terkait keanekaragaman, OPD-OPD ditanyakan tentang perubahan di dalam keterlibatan para penyandang disabilitas yang terpinggirkan</w:t>
      </w:r>
      <w:r w:rsidR="40ED4855" w:rsidRPr="00953FEA">
        <w:rPr>
          <w:lang w:val="id-ID"/>
        </w:rPr>
        <w:t xml:space="preserve">. </w:t>
      </w:r>
      <w:r>
        <w:rPr>
          <w:lang w:val="id-ID"/>
        </w:rPr>
        <w:t>Secara keseluruhan</w:t>
      </w:r>
      <w:r w:rsidR="40ED4855" w:rsidRPr="00953FEA">
        <w:rPr>
          <w:lang w:val="id-ID"/>
        </w:rPr>
        <w:t xml:space="preserve">, 87% </w:t>
      </w:r>
      <w:r>
        <w:rPr>
          <w:lang w:val="id-ID"/>
        </w:rPr>
        <w:t>responden menjawab bahwa keterlibatan para penyandang disabilitas yang terpinggirkan di dalam komunitas disabilitas yang lebih luas telah agak atau bahkan meningkat secara signifikan</w:t>
      </w:r>
      <w:r w:rsidR="40ED4855" w:rsidRPr="00953FEA">
        <w:rPr>
          <w:lang w:val="id-ID"/>
        </w:rPr>
        <w:t>.</w:t>
      </w:r>
      <w:r>
        <w:rPr>
          <w:lang w:val="id-ID"/>
        </w:rPr>
        <w:t xml:space="preserve"> Sebaliknya, </w:t>
      </w:r>
      <w:r w:rsidR="40ED4855" w:rsidRPr="00953FEA">
        <w:rPr>
          <w:lang w:val="id-ID"/>
        </w:rPr>
        <w:t xml:space="preserve">5% </w:t>
      </w:r>
      <w:r>
        <w:rPr>
          <w:lang w:val="id-ID"/>
        </w:rPr>
        <w:t>dari responden menimbang bahwa keterlibatan para penyandang disabilitas yang terpinggirkan agak sedikit menuru</w:t>
      </w:r>
      <w:r w:rsidR="00421490">
        <w:rPr>
          <w:lang w:val="id-ID"/>
        </w:rPr>
        <w:t>n</w:t>
      </w:r>
      <w:r>
        <w:rPr>
          <w:lang w:val="id-ID"/>
        </w:rPr>
        <w:t xml:space="preserve"> dibandingkan tahun sebelumnya</w:t>
      </w:r>
      <w:r w:rsidR="40ED4855" w:rsidRPr="00953FEA">
        <w:rPr>
          <w:lang w:val="id-ID"/>
        </w:rPr>
        <w:t xml:space="preserve">, </w:t>
      </w:r>
      <w:r w:rsidR="00421490">
        <w:rPr>
          <w:lang w:val="id-ID"/>
        </w:rPr>
        <w:t xml:space="preserve">sementara </w:t>
      </w:r>
      <w:r w:rsidR="40ED4855" w:rsidRPr="00953FEA">
        <w:rPr>
          <w:lang w:val="id-ID"/>
        </w:rPr>
        <w:t xml:space="preserve">3% </w:t>
      </w:r>
      <w:r w:rsidR="00421490">
        <w:rPr>
          <w:lang w:val="id-ID"/>
        </w:rPr>
        <w:t>responden menimbang bahwa keterlibatan ini menurun secara signifikan</w:t>
      </w:r>
      <w:r w:rsidR="40ED4855" w:rsidRPr="00953FEA">
        <w:rPr>
          <w:lang w:val="id-ID"/>
        </w:rPr>
        <w:t xml:space="preserve">. </w:t>
      </w:r>
      <w:r w:rsidR="00421490">
        <w:rPr>
          <w:lang w:val="id-ID"/>
        </w:rPr>
        <w:t>Empat persen responden melaporkan bahwa tidak ada perubahan di dalam keterlibatan ini</w:t>
      </w:r>
      <w:r w:rsidR="40ED4855" w:rsidRPr="00953FEA">
        <w:rPr>
          <w:lang w:val="id-ID"/>
        </w:rPr>
        <w:t xml:space="preserve">. </w:t>
      </w:r>
      <w:r w:rsidR="00421490">
        <w:rPr>
          <w:lang w:val="id-ID"/>
        </w:rPr>
        <w:t xml:space="preserve">Lebih lanjut, OPD-OPD mencatat keterlibatan yang lebih tinggi dari mereka yang </w:t>
      </w:r>
      <w:r w:rsidR="00F07038">
        <w:rPr>
          <w:lang w:val="id-ID"/>
        </w:rPr>
        <w:t>buta</w:t>
      </w:r>
      <w:r w:rsidR="00421490">
        <w:rPr>
          <w:lang w:val="id-ID"/>
        </w:rPr>
        <w:t xml:space="preserve"> atau </w:t>
      </w:r>
      <w:r w:rsidR="00F07038">
        <w:rPr>
          <w:lang w:val="id-ID"/>
        </w:rPr>
        <w:t xml:space="preserve">dengan </w:t>
      </w:r>
      <w:r w:rsidR="00421490">
        <w:rPr>
          <w:lang w:val="id-ID"/>
        </w:rPr>
        <w:t xml:space="preserve">penglihatan </w:t>
      </w:r>
      <w:r w:rsidR="00F07038">
        <w:rPr>
          <w:lang w:val="id-ID"/>
        </w:rPr>
        <w:t xml:space="preserve">sebagian </w:t>
      </w:r>
      <w:r w:rsidR="40ED4855" w:rsidRPr="00953FEA">
        <w:rPr>
          <w:lang w:val="id-ID"/>
        </w:rPr>
        <w:t xml:space="preserve">(21%), </w:t>
      </w:r>
      <w:r w:rsidR="00421490">
        <w:rPr>
          <w:lang w:val="id-ID"/>
        </w:rPr>
        <w:t xml:space="preserve">Tuli </w:t>
      </w:r>
      <w:r w:rsidR="40ED4855" w:rsidRPr="00953FEA">
        <w:rPr>
          <w:lang w:val="id-ID"/>
        </w:rPr>
        <w:t xml:space="preserve">(21%) </w:t>
      </w:r>
      <w:r w:rsidR="00421490">
        <w:rPr>
          <w:lang w:val="id-ID"/>
        </w:rPr>
        <w:t>dan penyandang disabilitas intelektual atau psikososial</w:t>
      </w:r>
      <w:r w:rsidR="40ED4855" w:rsidRPr="00953FEA">
        <w:rPr>
          <w:lang w:val="id-ID"/>
        </w:rPr>
        <w:t xml:space="preserve"> (</w:t>
      </w:r>
      <w:r w:rsidR="00421490">
        <w:rPr>
          <w:lang w:val="id-ID"/>
        </w:rPr>
        <w:t xml:space="preserve">masing-masing </w:t>
      </w:r>
      <w:r w:rsidR="40ED4855" w:rsidRPr="00953FEA">
        <w:rPr>
          <w:lang w:val="id-ID"/>
        </w:rPr>
        <w:t xml:space="preserve">15%). </w:t>
      </w:r>
      <w:r w:rsidR="00421490">
        <w:rPr>
          <w:lang w:val="id-ID"/>
        </w:rPr>
        <w:t xml:space="preserve">Melihat berdasarkan kelompok populasi, </w:t>
      </w:r>
      <w:r w:rsidR="40ED4855" w:rsidRPr="00953FEA">
        <w:rPr>
          <w:lang w:val="id-ID"/>
        </w:rPr>
        <w:t xml:space="preserve">77% </w:t>
      </w:r>
      <w:r w:rsidR="00421490">
        <w:rPr>
          <w:lang w:val="id-ID"/>
        </w:rPr>
        <w:t xml:space="preserve">responden mencatat bahwa terdapat keterlibatan yang lebih tinggi dari perempuan dan anak perempuan penyandang disabilitas di dalam gerakan, diikuti oleh kaum muda penyandang disabilitas </w:t>
      </w:r>
      <w:r w:rsidR="40ED4855" w:rsidRPr="00953FEA">
        <w:rPr>
          <w:lang w:val="id-ID"/>
        </w:rPr>
        <w:t xml:space="preserve">(54%) </w:t>
      </w:r>
      <w:r w:rsidR="00421490">
        <w:rPr>
          <w:lang w:val="id-ID"/>
        </w:rPr>
        <w:t xml:space="preserve">dan orang berusia tua penyandang disabilitas </w:t>
      </w:r>
      <w:r w:rsidR="40ED4855" w:rsidRPr="00953FEA">
        <w:rPr>
          <w:lang w:val="id-ID"/>
        </w:rPr>
        <w:t xml:space="preserve">(22%). </w:t>
      </w:r>
      <w:r w:rsidR="00421490">
        <w:rPr>
          <w:lang w:val="id-ID"/>
        </w:rPr>
        <w:t>Faktor-faktor kunci yang disebutkan para penerima hibah sebagai yang memberikan dampak positif terhadap perubahan di dalam keterlibatan para penyandang disabilitas yang terpinggirkan adalah berkat pekerjaan yang dilakukan untuk mendorong visibilitas, partisipasi dan kepemimpinan dari penyandang disabilitas yang terpinggirkan serta meningkatnya mutu dan jumlah upaya advokasi selama tahun terakhir, seperti ditunjukkan dari respons yang disampaikan para penerima hibah berikut ini</w:t>
      </w:r>
      <w:r w:rsidR="00B47F8D" w:rsidRPr="00953FEA">
        <w:rPr>
          <w:lang w:val="id-ID"/>
        </w:rPr>
        <w:t xml:space="preserve">: </w:t>
      </w:r>
    </w:p>
    <w:p w14:paraId="7F33D5C5" w14:textId="23ED40F3" w:rsidR="00B47F8D" w:rsidRPr="00953FEA" w:rsidRDefault="00B47F8D" w:rsidP="00B47F8D">
      <w:pPr>
        <w:pStyle w:val="ListParagraph"/>
        <w:rPr>
          <w:lang w:val="id-ID"/>
        </w:rPr>
      </w:pPr>
      <w:r w:rsidRPr="00953FEA">
        <w:rPr>
          <w:lang w:val="id-ID"/>
        </w:rPr>
        <w:t>“</w:t>
      </w:r>
      <w:r w:rsidR="00421490">
        <w:rPr>
          <w:lang w:val="id-ID"/>
        </w:rPr>
        <w:t>Telah terjadi peningkatan dalam advokasi organisasi perempuan penyandang disabilitas, membangun jejaring yang lebih antara para perempuan penyandang disabilitas, dan Perempuan penyandang disabilitas telah lebih terlibat di dalam program-program nasional dan internasional</w:t>
      </w:r>
      <w:r w:rsidRPr="00953FEA">
        <w:rPr>
          <w:lang w:val="id-ID"/>
        </w:rPr>
        <w:t>.”</w:t>
      </w:r>
    </w:p>
    <w:p w14:paraId="029CEDD1" w14:textId="77777777" w:rsidR="00B47F8D" w:rsidRPr="00953FEA" w:rsidRDefault="00B47F8D" w:rsidP="00B47F8D">
      <w:pPr>
        <w:pStyle w:val="ListParagraph"/>
        <w:rPr>
          <w:lang w:val="id-ID"/>
        </w:rPr>
      </w:pPr>
    </w:p>
    <w:p w14:paraId="0890D6B3" w14:textId="4C41069F" w:rsidR="004179F9" w:rsidRPr="00953FEA" w:rsidRDefault="00B47F8D" w:rsidP="003207E7">
      <w:pPr>
        <w:pStyle w:val="ListParagraph"/>
        <w:rPr>
          <w:lang w:val="id-ID"/>
        </w:rPr>
      </w:pPr>
      <w:r w:rsidRPr="00953FEA">
        <w:rPr>
          <w:lang w:val="id-ID"/>
        </w:rPr>
        <w:t>“</w:t>
      </w:r>
      <w:r w:rsidR="00421490">
        <w:rPr>
          <w:lang w:val="id-ID"/>
        </w:rPr>
        <w:t xml:space="preserve">Para perwakilan dari kelompok-kelompok ini telah terekspos terhadap beragam luasnya advokasi dan peluang-peluang berjejaring berkat hibah </w:t>
      </w:r>
      <w:r w:rsidRPr="00953FEA">
        <w:rPr>
          <w:lang w:val="id-ID"/>
        </w:rPr>
        <w:t xml:space="preserve">DRF/DRAF </w:t>
      </w:r>
      <w:r w:rsidR="00421490">
        <w:rPr>
          <w:lang w:val="id-ID"/>
        </w:rPr>
        <w:t>dan sekarang mereka meningkatkan suara mereka bersama-sama</w:t>
      </w:r>
      <w:r w:rsidRPr="00953FEA">
        <w:rPr>
          <w:lang w:val="id-ID"/>
        </w:rPr>
        <w:t xml:space="preserve">.” </w:t>
      </w:r>
    </w:p>
    <w:p w14:paraId="18FFB941" w14:textId="337A1B8C" w:rsidR="00D77439" w:rsidRPr="00953FEA" w:rsidRDefault="00D77439" w:rsidP="00D77439">
      <w:pPr>
        <w:rPr>
          <w:lang w:val="id-ID"/>
        </w:rPr>
      </w:pPr>
    </w:p>
    <w:p w14:paraId="6E27E5A1" w14:textId="411606AC" w:rsidR="00F33A6A" w:rsidRPr="00953FEA" w:rsidRDefault="00F33A6A" w:rsidP="00AE4FD9">
      <w:pPr>
        <w:rPr>
          <w:lang w:val="id-ID"/>
        </w:rPr>
      </w:pPr>
    </w:p>
    <w:sectPr w:rsidR="00F33A6A" w:rsidRPr="00953FE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B5DE" w14:textId="77777777" w:rsidR="001541D5" w:rsidRDefault="001541D5" w:rsidP="00EB600B">
      <w:pPr>
        <w:spacing w:after="0" w:line="240" w:lineRule="auto"/>
      </w:pPr>
      <w:r>
        <w:separator/>
      </w:r>
    </w:p>
  </w:endnote>
  <w:endnote w:type="continuationSeparator" w:id="0">
    <w:p w14:paraId="7AF767CE" w14:textId="77777777" w:rsidR="001541D5" w:rsidRDefault="001541D5" w:rsidP="00EB600B">
      <w:pPr>
        <w:spacing w:after="0" w:line="240" w:lineRule="auto"/>
      </w:pPr>
      <w:r>
        <w:continuationSeparator/>
      </w:r>
    </w:p>
  </w:endnote>
  <w:endnote w:type="continuationNotice" w:id="1">
    <w:p w14:paraId="07666A59" w14:textId="77777777" w:rsidR="001541D5" w:rsidRDefault="00154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4D2F" w14:textId="6498A59B" w:rsidR="00B31B21" w:rsidRDefault="00C7328D" w:rsidP="00C7328D">
    <w:pPr>
      <w:pStyle w:val="Footer"/>
      <w:jc w:val="center"/>
    </w:pPr>
    <w:r>
      <w:t>DRF Annual Grantee Survey 2024</w:t>
    </w:r>
    <w:r>
      <w:tab/>
    </w:r>
    <w:r>
      <w:tab/>
    </w:r>
    <w:sdt>
      <w:sdtPr>
        <w:rPr>
          <w:color w:val="2B579A"/>
          <w:shd w:val="clear" w:color="auto" w:fill="E6E6E6"/>
        </w:rPr>
        <w:id w:val="-820110501"/>
        <w:docPartObj>
          <w:docPartGallery w:val="Page Numbers (Bottom of Page)"/>
          <w:docPartUnique/>
        </w:docPartObj>
      </w:sdtPr>
      <w:sdtEndPr>
        <w:rPr>
          <w:noProof/>
          <w:color w:val="auto"/>
          <w:shd w:val="clear" w:color="auto" w:fill="auto"/>
        </w:rPr>
      </w:sdtEndPr>
      <w:sdtContent>
        <w:r w:rsidR="00B31B21">
          <w:rPr>
            <w:color w:val="2B579A"/>
            <w:shd w:val="clear" w:color="auto" w:fill="E6E6E6"/>
          </w:rPr>
          <w:fldChar w:fldCharType="begin"/>
        </w:r>
        <w:r w:rsidR="00B31B21">
          <w:instrText xml:space="preserve"> PAGE   \* MERGEFORMAT </w:instrText>
        </w:r>
        <w:r w:rsidR="00B31B21">
          <w:rPr>
            <w:color w:val="2B579A"/>
            <w:shd w:val="clear" w:color="auto" w:fill="E6E6E6"/>
          </w:rPr>
          <w:fldChar w:fldCharType="separate"/>
        </w:r>
        <w:r w:rsidR="00B31B21">
          <w:rPr>
            <w:noProof/>
          </w:rPr>
          <w:t>2</w:t>
        </w:r>
        <w:r w:rsidR="00B31B21">
          <w:rPr>
            <w:noProof/>
            <w:color w:val="2B579A"/>
            <w:shd w:val="clear" w:color="auto" w:fill="E6E6E6"/>
          </w:rPr>
          <w:fldChar w:fldCharType="end"/>
        </w:r>
      </w:sdtContent>
    </w:sdt>
  </w:p>
  <w:p w14:paraId="501EC8CC" w14:textId="246F7593" w:rsidR="00B31B21" w:rsidRDefault="00B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AF45" w14:textId="77777777" w:rsidR="001541D5" w:rsidRDefault="001541D5" w:rsidP="00EB600B">
      <w:pPr>
        <w:spacing w:after="0" w:line="240" w:lineRule="auto"/>
      </w:pPr>
      <w:r>
        <w:separator/>
      </w:r>
    </w:p>
  </w:footnote>
  <w:footnote w:type="continuationSeparator" w:id="0">
    <w:p w14:paraId="3170955C" w14:textId="77777777" w:rsidR="001541D5" w:rsidRDefault="001541D5" w:rsidP="00EB600B">
      <w:pPr>
        <w:spacing w:after="0" w:line="240" w:lineRule="auto"/>
      </w:pPr>
      <w:r>
        <w:continuationSeparator/>
      </w:r>
    </w:p>
  </w:footnote>
  <w:footnote w:type="continuationNotice" w:id="1">
    <w:p w14:paraId="0230F1F5" w14:textId="77777777" w:rsidR="001541D5" w:rsidRDefault="001541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9F3"/>
    <w:multiLevelType w:val="hybridMultilevel"/>
    <w:tmpl w:val="0A42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D69"/>
    <w:multiLevelType w:val="hybridMultilevel"/>
    <w:tmpl w:val="173A4C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532B"/>
    <w:multiLevelType w:val="hybridMultilevel"/>
    <w:tmpl w:val="6DEC7290"/>
    <w:lvl w:ilvl="0" w:tplc="789EEA60">
      <w:start w:val="1"/>
      <w:numFmt w:val="bullet"/>
      <w:lvlText w:val=""/>
      <w:lvlJc w:val="left"/>
      <w:pPr>
        <w:ind w:left="720" w:hanging="360"/>
      </w:pPr>
      <w:rPr>
        <w:rFonts w:ascii="Symbol" w:hAnsi="Symbol" w:hint="default"/>
      </w:rPr>
    </w:lvl>
    <w:lvl w:ilvl="1" w:tplc="F574293C">
      <w:start w:val="1"/>
      <w:numFmt w:val="bullet"/>
      <w:lvlText w:val="o"/>
      <w:lvlJc w:val="left"/>
      <w:pPr>
        <w:ind w:left="1440" w:hanging="360"/>
      </w:pPr>
      <w:rPr>
        <w:rFonts w:ascii="Courier New" w:hAnsi="Courier New" w:hint="default"/>
      </w:rPr>
    </w:lvl>
    <w:lvl w:ilvl="2" w:tplc="3574F802">
      <w:start w:val="1"/>
      <w:numFmt w:val="bullet"/>
      <w:lvlText w:val=""/>
      <w:lvlJc w:val="left"/>
      <w:pPr>
        <w:ind w:left="2160" w:hanging="360"/>
      </w:pPr>
      <w:rPr>
        <w:rFonts w:ascii="Wingdings" w:hAnsi="Wingdings" w:hint="default"/>
      </w:rPr>
    </w:lvl>
    <w:lvl w:ilvl="3" w:tplc="F3A6ABAA">
      <w:start w:val="1"/>
      <w:numFmt w:val="bullet"/>
      <w:lvlText w:val=""/>
      <w:lvlJc w:val="left"/>
      <w:pPr>
        <w:ind w:left="2880" w:hanging="360"/>
      </w:pPr>
      <w:rPr>
        <w:rFonts w:ascii="Symbol" w:hAnsi="Symbol" w:hint="default"/>
      </w:rPr>
    </w:lvl>
    <w:lvl w:ilvl="4" w:tplc="42D8C4F2">
      <w:start w:val="1"/>
      <w:numFmt w:val="bullet"/>
      <w:lvlText w:val="o"/>
      <w:lvlJc w:val="left"/>
      <w:pPr>
        <w:ind w:left="3600" w:hanging="360"/>
      </w:pPr>
      <w:rPr>
        <w:rFonts w:ascii="Courier New" w:hAnsi="Courier New" w:hint="default"/>
      </w:rPr>
    </w:lvl>
    <w:lvl w:ilvl="5" w:tplc="35462F6E">
      <w:start w:val="1"/>
      <w:numFmt w:val="bullet"/>
      <w:lvlText w:val=""/>
      <w:lvlJc w:val="left"/>
      <w:pPr>
        <w:ind w:left="4320" w:hanging="360"/>
      </w:pPr>
      <w:rPr>
        <w:rFonts w:ascii="Wingdings" w:hAnsi="Wingdings" w:hint="default"/>
      </w:rPr>
    </w:lvl>
    <w:lvl w:ilvl="6" w:tplc="E248914E">
      <w:start w:val="1"/>
      <w:numFmt w:val="bullet"/>
      <w:lvlText w:val=""/>
      <w:lvlJc w:val="left"/>
      <w:pPr>
        <w:ind w:left="5040" w:hanging="360"/>
      </w:pPr>
      <w:rPr>
        <w:rFonts w:ascii="Symbol" w:hAnsi="Symbol" w:hint="default"/>
      </w:rPr>
    </w:lvl>
    <w:lvl w:ilvl="7" w:tplc="CA14FA86">
      <w:start w:val="1"/>
      <w:numFmt w:val="bullet"/>
      <w:lvlText w:val="o"/>
      <w:lvlJc w:val="left"/>
      <w:pPr>
        <w:ind w:left="5760" w:hanging="360"/>
      </w:pPr>
      <w:rPr>
        <w:rFonts w:ascii="Courier New" w:hAnsi="Courier New" w:hint="default"/>
      </w:rPr>
    </w:lvl>
    <w:lvl w:ilvl="8" w:tplc="7E48233C">
      <w:start w:val="1"/>
      <w:numFmt w:val="bullet"/>
      <w:lvlText w:val=""/>
      <w:lvlJc w:val="left"/>
      <w:pPr>
        <w:ind w:left="6480" w:hanging="360"/>
      </w:pPr>
      <w:rPr>
        <w:rFonts w:ascii="Wingdings" w:hAnsi="Wingdings" w:hint="default"/>
      </w:rPr>
    </w:lvl>
  </w:abstractNum>
  <w:abstractNum w:abstractNumId="3" w15:restartNumberingAfterBreak="0">
    <w:nsid w:val="0DEB9A23"/>
    <w:multiLevelType w:val="hybridMultilevel"/>
    <w:tmpl w:val="240A1684"/>
    <w:lvl w:ilvl="0" w:tplc="36E66EBA">
      <w:start w:val="1"/>
      <w:numFmt w:val="decimal"/>
      <w:lvlText w:val="%1."/>
      <w:lvlJc w:val="left"/>
      <w:pPr>
        <w:ind w:left="720" w:hanging="360"/>
      </w:pPr>
    </w:lvl>
    <w:lvl w:ilvl="1" w:tplc="3232180C">
      <w:start w:val="1"/>
      <w:numFmt w:val="lowerLetter"/>
      <w:lvlText w:val="%2."/>
      <w:lvlJc w:val="left"/>
      <w:pPr>
        <w:ind w:left="1440" w:hanging="360"/>
      </w:pPr>
    </w:lvl>
    <w:lvl w:ilvl="2" w:tplc="0B68D10E">
      <w:start w:val="1"/>
      <w:numFmt w:val="lowerRoman"/>
      <w:lvlText w:val="%3."/>
      <w:lvlJc w:val="right"/>
      <w:pPr>
        <w:ind w:left="2160" w:hanging="180"/>
      </w:pPr>
    </w:lvl>
    <w:lvl w:ilvl="3" w:tplc="C726A22E">
      <w:start w:val="1"/>
      <w:numFmt w:val="decimal"/>
      <w:lvlText w:val="%4."/>
      <w:lvlJc w:val="left"/>
      <w:pPr>
        <w:ind w:left="2880" w:hanging="360"/>
      </w:pPr>
    </w:lvl>
    <w:lvl w:ilvl="4" w:tplc="3E26B004">
      <w:start w:val="1"/>
      <w:numFmt w:val="lowerLetter"/>
      <w:lvlText w:val="%5."/>
      <w:lvlJc w:val="left"/>
      <w:pPr>
        <w:ind w:left="3600" w:hanging="360"/>
      </w:pPr>
    </w:lvl>
    <w:lvl w:ilvl="5" w:tplc="129C3D52">
      <w:start w:val="1"/>
      <w:numFmt w:val="lowerRoman"/>
      <w:lvlText w:val="%6."/>
      <w:lvlJc w:val="right"/>
      <w:pPr>
        <w:ind w:left="4320" w:hanging="180"/>
      </w:pPr>
    </w:lvl>
    <w:lvl w:ilvl="6" w:tplc="D2442F04">
      <w:start w:val="1"/>
      <w:numFmt w:val="decimal"/>
      <w:lvlText w:val="%7."/>
      <w:lvlJc w:val="left"/>
      <w:pPr>
        <w:ind w:left="5040" w:hanging="360"/>
      </w:pPr>
    </w:lvl>
    <w:lvl w:ilvl="7" w:tplc="F7D65D58">
      <w:start w:val="1"/>
      <w:numFmt w:val="lowerLetter"/>
      <w:lvlText w:val="%8."/>
      <w:lvlJc w:val="left"/>
      <w:pPr>
        <w:ind w:left="5760" w:hanging="360"/>
      </w:pPr>
    </w:lvl>
    <w:lvl w:ilvl="8" w:tplc="82BE39C2">
      <w:start w:val="1"/>
      <w:numFmt w:val="lowerRoman"/>
      <w:lvlText w:val="%9."/>
      <w:lvlJc w:val="right"/>
      <w:pPr>
        <w:ind w:left="6480" w:hanging="180"/>
      </w:pPr>
    </w:lvl>
  </w:abstractNum>
  <w:abstractNum w:abstractNumId="4" w15:restartNumberingAfterBreak="0">
    <w:nsid w:val="16C24EAB"/>
    <w:multiLevelType w:val="hybridMultilevel"/>
    <w:tmpl w:val="536E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0190"/>
    <w:multiLevelType w:val="hybridMultilevel"/>
    <w:tmpl w:val="4F7CB966"/>
    <w:lvl w:ilvl="0" w:tplc="2730DB8A">
      <w:start w:val="1"/>
      <w:numFmt w:val="decimal"/>
      <w:lvlText w:val="%1."/>
      <w:lvlJc w:val="left"/>
      <w:pPr>
        <w:ind w:left="720" w:hanging="360"/>
      </w:pPr>
    </w:lvl>
    <w:lvl w:ilvl="1" w:tplc="DFD45218">
      <w:start w:val="1"/>
      <w:numFmt w:val="lowerLetter"/>
      <w:lvlText w:val="%2."/>
      <w:lvlJc w:val="left"/>
      <w:pPr>
        <w:ind w:left="1440" w:hanging="360"/>
      </w:pPr>
    </w:lvl>
    <w:lvl w:ilvl="2" w:tplc="F0348B08">
      <w:start w:val="1"/>
      <w:numFmt w:val="lowerRoman"/>
      <w:lvlText w:val="%3."/>
      <w:lvlJc w:val="right"/>
      <w:pPr>
        <w:ind w:left="2160" w:hanging="180"/>
      </w:pPr>
    </w:lvl>
    <w:lvl w:ilvl="3" w:tplc="3AD6A8BE">
      <w:start w:val="1"/>
      <w:numFmt w:val="decimal"/>
      <w:lvlText w:val="%4."/>
      <w:lvlJc w:val="left"/>
      <w:pPr>
        <w:ind w:left="2880" w:hanging="360"/>
      </w:pPr>
    </w:lvl>
    <w:lvl w:ilvl="4" w:tplc="1D966818">
      <w:start w:val="1"/>
      <w:numFmt w:val="lowerLetter"/>
      <w:lvlText w:val="%5."/>
      <w:lvlJc w:val="left"/>
      <w:pPr>
        <w:ind w:left="3600" w:hanging="360"/>
      </w:pPr>
    </w:lvl>
    <w:lvl w:ilvl="5" w:tplc="0150DA6E">
      <w:start w:val="1"/>
      <w:numFmt w:val="lowerRoman"/>
      <w:lvlText w:val="%6."/>
      <w:lvlJc w:val="right"/>
      <w:pPr>
        <w:ind w:left="4320" w:hanging="180"/>
      </w:pPr>
    </w:lvl>
    <w:lvl w:ilvl="6" w:tplc="291C69E6">
      <w:start w:val="1"/>
      <w:numFmt w:val="decimal"/>
      <w:lvlText w:val="%7."/>
      <w:lvlJc w:val="left"/>
      <w:pPr>
        <w:ind w:left="5040" w:hanging="360"/>
      </w:pPr>
    </w:lvl>
    <w:lvl w:ilvl="7" w:tplc="F2B00D9C">
      <w:start w:val="1"/>
      <w:numFmt w:val="lowerLetter"/>
      <w:lvlText w:val="%8."/>
      <w:lvlJc w:val="left"/>
      <w:pPr>
        <w:ind w:left="5760" w:hanging="360"/>
      </w:pPr>
    </w:lvl>
    <w:lvl w:ilvl="8" w:tplc="7402E330">
      <w:start w:val="1"/>
      <w:numFmt w:val="lowerRoman"/>
      <w:lvlText w:val="%9."/>
      <w:lvlJc w:val="right"/>
      <w:pPr>
        <w:ind w:left="6480" w:hanging="180"/>
      </w:pPr>
    </w:lvl>
  </w:abstractNum>
  <w:abstractNum w:abstractNumId="6" w15:restartNumberingAfterBreak="0">
    <w:nsid w:val="25CA75F2"/>
    <w:multiLevelType w:val="hybridMultilevel"/>
    <w:tmpl w:val="5456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46991"/>
    <w:multiLevelType w:val="hybridMultilevel"/>
    <w:tmpl w:val="D9F6583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4A0D20"/>
    <w:multiLevelType w:val="hybridMultilevel"/>
    <w:tmpl w:val="DA24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01C19"/>
    <w:multiLevelType w:val="hybridMultilevel"/>
    <w:tmpl w:val="F820A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B183"/>
    <w:multiLevelType w:val="hybridMultilevel"/>
    <w:tmpl w:val="333CE63C"/>
    <w:lvl w:ilvl="0" w:tplc="12D82D9A">
      <w:start w:val="1"/>
      <w:numFmt w:val="decimal"/>
      <w:lvlText w:val="%1."/>
      <w:lvlJc w:val="left"/>
      <w:pPr>
        <w:ind w:left="720" w:hanging="360"/>
      </w:pPr>
    </w:lvl>
    <w:lvl w:ilvl="1" w:tplc="BEE02760">
      <w:start w:val="1"/>
      <w:numFmt w:val="lowerLetter"/>
      <w:lvlText w:val="%2."/>
      <w:lvlJc w:val="left"/>
      <w:pPr>
        <w:ind w:left="1440" w:hanging="360"/>
      </w:pPr>
    </w:lvl>
    <w:lvl w:ilvl="2" w:tplc="D4DEC7FC">
      <w:start w:val="1"/>
      <w:numFmt w:val="lowerRoman"/>
      <w:lvlText w:val="%3."/>
      <w:lvlJc w:val="right"/>
      <w:pPr>
        <w:ind w:left="2160" w:hanging="180"/>
      </w:pPr>
    </w:lvl>
    <w:lvl w:ilvl="3" w:tplc="CA026214">
      <w:start w:val="1"/>
      <w:numFmt w:val="decimal"/>
      <w:lvlText w:val="%4."/>
      <w:lvlJc w:val="left"/>
      <w:pPr>
        <w:ind w:left="2880" w:hanging="360"/>
      </w:pPr>
    </w:lvl>
    <w:lvl w:ilvl="4" w:tplc="29E812B8">
      <w:start w:val="1"/>
      <w:numFmt w:val="lowerLetter"/>
      <w:lvlText w:val="%5."/>
      <w:lvlJc w:val="left"/>
      <w:pPr>
        <w:ind w:left="3600" w:hanging="360"/>
      </w:pPr>
    </w:lvl>
    <w:lvl w:ilvl="5" w:tplc="8E44375A">
      <w:start w:val="1"/>
      <w:numFmt w:val="lowerRoman"/>
      <w:lvlText w:val="%6."/>
      <w:lvlJc w:val="right"/>
      <w:pPr>
        <w:ind w:left="4320" w:hanging="180"/>
      </w:pPr>
    </w:lvl>
    <w:lvl w:ilvl="6" w:tplc="CF6CE4DA">
      <w:start w:val="1"/>
      <w:numFmt w:val="decimal"/>
      <w:lvlText w:val="%7."/>
      <w:lvlJc w:val="left"/>
      <w:pPr>
        <w:ind w:left="5040" w:hanging="360"/>
      </w:pPr>
    </w:lvl>
    <w:lvl w:ilvl="7" w:tplc="2EB67DA8">
      <w:start w:val="1"/>
      <w:numFmt w:val="lowerLetter"/>
      <w:lvlText w:val="%8."/>
      <w:lvlJc w:val="left"/>
      <w:pPr>
        <w:ind w:left="5760" w:hanging="360"/>
      </w:pPr>
    </w:lvl>
    <w:lvl w:ilvl="8" w:tplc="338E5732">
      <w:start w:val="1"/>
      <w:numFmt w:val="lowerRoman"/>
      <w:lvlText w:val="%9."/>
      <w:lvlJc w:val="right"/>
      <w:pPr>
        <w:ind w:left="6480" w:hanging="180"/>
      </w:pPr>
    </w:lvl>
  </w:abstractNum>
  <w:abstractNum w:abstractNumId="11" w15:restartNumberingAfterBreak="0">
    <w:nsid w:val="35EC5DBB"/>
    <w:multiLevelType w:val="hybridMultilevel"/>
    <w:tmpl w:val="A06CCF40"/>
    <w:lvl w:ilvl="0" w:tplc="658E63F8">
      <w:start w:val="1"/>
      <w:numFmt w:val="decimal"/>
      <w:lvlText w:val="%1)"/>
      <w:lvlJc w:val="left"/>
      <w:pPr>
        <w:ind w:left="360" w:hanging="360"/>
      </w:pPr>
    </w:lvl>
    <w:lvl w:ilvl="1" w:tplc="7D3CFA6A">
      <w:start w:val="1"/>
      <w:numFmt w:val="lowerLetter"/>
      <w:lvlText w:val="%2."/>
      <w:lvlJc w:val="left"/>
      <w:pPr>
        <w:ind w:left="1080" w:hanging="360"/>
      </w:pPr>
    </w:lvl>
    <w:lvl w:ilvl="2" w:tplc="3850E74A">
      <w:start w:val="1"/>
      <w:numFmt w:val="lowerRoman"/>
      <w:lvlText w:val="%3."/>
      <w:lvlJc w:val="right"/>
      <w:pPr>
        <w:ind w:left="1800" w:hanging="180"/>
      </w:pPr>
    </w:lvl>
    <w:lvl w:ilvl="3" w:tplc="7E4CB3A8">
      <w:start w:val="1"/>
      <w:numFmt w:val="decimal"/>
      <w:lvlText w:val="%4."/>
      <w:lvlJc w:val="left"/>
      <w:pPr>
        <w:ind w:left="2520" w:hanging="360"/>
      </w:pPr>
    </w:lvl>
    <w:lvl w:ilvl="4" w:tplc="D4EE28E4">
      <w:start w:val="1"/>
      <w:numFmt w:val="lowerLetter"/>
      <w:lvlText w:val="%5."/>
      <w:lvlJc w:val="left"/>
      <w:pPr>
        <w:ind w:left="3240" w:hanging="360"/>
      </w:pPr>
    </w:lvl>
    <w:lvl w:ilvl="5" w:tplc="29BC889A">
      <w:start w:val="1"/>
      <w:numFmt w:val="lowerRoman"/>
      <w:lvlText w:val="%6."/>
      <w:lvlJc w:val="right"/>
      <w:pPr>
        <w:ind w:left="3960" w:hanging="180"/>
      </w:pPr>
    </w:lvl>
    <w:lvl w:ilvl="6" w:tplc="F64ED7C2">
      <w:start w:val="1"/>
      <w:numFmt w:val="decimal"/>
      <w:lvlText w:val="%7."/>
      <w:lvlJc w:val="left"/>
      <w:pPr>
        <w:ind w:left="4680" w:hanging="360"/>
      </w:pPr>
    </w:lvl>
    <w:lvl w:ilvl="7" w:tplc="A8D439B6">
      <w:start w:val="1"/>
      <w:numFmt w:val="lowerLetter"/>
      <w:lvlText w:val="%8."/>
      <w:lvlJc w:val="left"/>
      <w:pPr>
        <w:ind w:left="5400" w:hanging="360"/>
      </w:pPr>
    </w:lvl>
    <w:lvl w:ilvl="8" w:tplc="50DEA918">
      <w:start w:val="1"/>
      <w:numFmt w:val="lowerRoman"/>
      <w:lvlText w:val="%9."/>
      <w:lvlJc w:val="right"/>
      <w:pPr>
        <w:ind w:left="6120" w:hanging="180"/>
      </w:pPr>
    </w:lvl>
  </w:abstractNum>
  <w:abstractNum w:abstractNumId="12" w15:restartNumberingAfterBreak="0">
    <w:nsid w:val="36587E65"/>
    <w:multiLevelType w:val="hybridMultilevel"/>
    <w:tmpl w:val="7AA6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20E47"/>
    <w:multiLevelType w:val="hybridMultilevel"/>
    <w:tmpl w:val="8410C5D6"/>
    <w:lvl w:ilvl="0" w:tplc="42901626">
      <w:start w:val="1"/>
      <w:numFmt w:val="bullet"/>
      <w:lvlText w:val=""/>
      <w:lvlJc w:val="left"/>
      <w:pPr>
        <w:ind w:left="720" w:hanging="360"/>
      </w:pPr>
      <w:rPr>
        <w:rFonts w:ascii="Symbol" w:hAnsi="Symbol" w:hint="default"/>
      </w:rPr>
    </w:lvl>
    <w:lvl w:ilvl="1" w:tplc="0AC6A448">
      <w:start w:val="1"/>
      <w:numFmt w:val="bullet"/>
      <w:lvlText w:val="o"/>
      <w:lvlJc w:val="left"/>
      <w:pPr>
        <w:ind w:left="1440" w:hanging="360"/>
      </w:pPr>
      <w:rPr>
        <w:rFonts w:ascii="Courier New" w:hAnsi="Courier New" w:hint="default"/>
      </w:rPr>
    </w:lvl>
    <w:lvl w:ilvl="2" w:tplc="0A6E911C">
      <w:start w:val="1"/>
      <w:numFmt w:val="bullet"/>
      <w:lvlText w:val=""/>
      <w:lvlJc w:val="left"/>
      <w:pPr>
        <w:ind w:left="2160" w:hanging="360"/>
      </w:pPr>
      <w:rPr>
        <w:rFonts w:ascii="Wingdings" w:hAnsi="Wingdings" w:hint="default"/>
      </w:rPr>
    </w:lvl>
    <w:lvl w:ilvl="3" w:tplc="720CC0B8">
      <w:start w:val="1"/>
      <w:numFmt w:val="bullet"/>
      <w:lvlText w:val=""/>
      <w:lvlJc w:val="left"/>
      <w:pPr>
        <w:ind w:left="2880" w:hanging="360"/>
      </w:pPr>
      <w:rPr>
        <w:rFonts w:ascii="Symbol" w:hAnsi="Symbol" w:hint="default"/>
      </w:rPr>
    </w:lvl>
    <w:lvl w:ilvl="4" w:tplc="07603032">
      <w:start w:val="1"/>
      <w:numFmt w:val="bullet"/>
      <w:lvlText w:val="o"/>
      <w:lvlJc w:val="left"/>
      <w:pPr>
        <w:ind w:left="3600" w:hanging="360"/>
      </w:pPr>
      <w:rPr>
        <w:rFonts w:ascii="Courier New" w:hAnsi="Courier New" w:hint="default"/>
      </w:rPr>
    </w:lvl>
    <w:lvl w:ilvl="5" w:tplc="455063D4">
      <w:start w:val="1"/>
      <w:numFmt w:val="bullet"/>
      <w:lvlText w:val=""/>
      <w:lvlJc w:val="left"/>
      <w:pPr>
        <w:ind w:left="4320" w:hanging="360"/>
      </w:pPr>
      <w:rPr>
        <w:rFonts w:ascii="Wingdings" w:hAnsi="Wingdings" w:hint="default"/>
      </w:rPr>
    </w:lvl>
    <w:lvl w:ilvl="6" w:tplc="1D7C9B5A">
      <w:start w:val="1"/>
      <w:numFmt w:val="bullet"/>
      <w:lvlText w:val=""/>
      <w:lvlJc w:val="left"/>
      <w:pPr>
        <w:ind w:left="5040" w:hanging="360"/>
      </w:pPr>
      <w:rPr>
        <w:rFonts w:ascii="Symbol" w:hAnsi="Symbol" w:hint="default"/>
      </w:rPr>
    </w:lvl>
    <w:lvl w:ilvl="7" w:tplc="6C208A68">
      <w:start w:val="1"/>
      <w:numFmt w:val="bullet"/>
      <w:lvlText w:val="o"/>
      <w:lvlJc w:val="left"/>
      <w:pPr>
        <w:ind w:left="5760" w:hanging="360"/>
      </w:pPr>
      <w:rPr>
        <w:rFonts w:ascii="Courier New" w:hAnsi="Courier New" w:hint="default"/>
      </w:rPr>
    </w:lvl>
    <w:lvl w:ilvl="8" w:tplc="4B36E294">
      <w:start w:val="1"/>
      <w:numFmt w:val="bullet"/>
      <w:lvlText w:val=""/>
      <w:lvlJc w:val="left"/>
      <w:pPr>
        <w:ind w:left="6480" w:hanging="360"/>
      </w:pPr>
      <w:rPr>
        <w:rFonts w:ascii="Wingdings" w:hAnsi="Wingdings" w:hint="default"/>
      </w:rPr>
    </w:lvl>
  </w:abstractNum>
  <w:abstractNum w:abstractNumId="14" w15:restartNumberingAfterBreak="0">
    <w:nsid w:val="42DB1967"/>
    <w:multiLevelType w:val="hybridMultilevel"/>
    <w:tmpl w:val="6A02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0AC9"/>
    <w:multiLevelType w:val="hybridMultilevel"/>
    <w:tmpl w:val="F8A6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74B43"/>
    <w:multiLevelType w:val="hybridMultilevel"/>
    <w:tmpl w:val="376C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471CE"/>
    <w:multiLevelType w:val="hybridMultilevel"/>
    <w:tmpl w:val="F774E3BA"/>
    <w:lvl w:ilvl="0" w:tplc="FEF001FA">
      <w:start w:val="1"/>
      <w:numFmt w:val="decimal"/>
      <w:lvlText w:val="%1)"/>
      <w:lvlJc w:val="left"/>
      <w:pPr>
        <w:ind w:left="720" w:hanging="360"/>
      </w:pPr>
    </w:lvl>
    <w:lvl w:ilvl="1" w:tplc="2FF43432">
      <w:start w:val="1"/>
      <w:numFmt w:val="lowerLetter"/>
      <w:lvlText w:val="%2."/>
      <w:lvlJc w:val="left"/>
      <w:pPr>
        <w:ind w:left="1440" w:hanging="360"/>
      </w:pPr>
    </w:lvl>
    <w:lvl w:ilvl="2" w:tplc="DFD22C14">
      <w:start w:val="1"/>
      <w:numFmt w:val="lowerRoman"/>
      <w:lvlText w:val="%3."/>
      <w:lvlJc w:val="right"/>
      <w:pPr>
        <w:ind w:left="2160" w:hanging="180"/>
      </w:pPr>
    </w:lvl>
    <w:lvl w:ilvl="3" w:tplc="7FF2D6BA">
      <w:start w:val="1"/>
      <w:numFmt w:val="decimal"/>
      <w:lvlText w:val="%4."/>
      <w:lvlJc w:val="left"/>
      <w:pPr>
        <w:ind w:left="2880" w:hanging="360"/>
      </w:pPr>
    </w:lvl>
    <w:lvl w:ilvl="4" w:tplc="4706315A">
      <w:start w:val="1"/>
      <w:numFmt w:val="lowerLetter"/>
      <w:lvlText w:val="%5."/>
      <w:lvlJc w:val="left"/>
      <w:pPr>
        <w:ind w:left="3600" w:hanging="360"/>
      </w:pPr>
    </w:lvl>
    <w:lvl w:ilvl="5" w:tplc="AFD28434">
      <w:start w:val="1"/>
      <w:numFmt w:val="lowerRoman"/>
      <w:lvlText w:val="%6."/>
      <w:lvlJc w:val="right"/>
      <w:pPr>
        <w:ind w:left="4320" w:hanging="180"/>
      </w:pPr>
    </w:lvl>
    <w:lvl w:ilvl="6" w:tplc="1E8C278A">
      <w:start w:val="1"/>
      <w:numFmt w:val="decimal"/>
      <w:lvlText w:val="%7."/>
      <w:lvlJc w:val="left"/>
      <w:pPr>
        <w:ind w:left="5040" w:hanging="360"/>
      </w:pPr>
    </w:lvl>
    <w:lvl w:ilvl="7" w:tplc="391A259E">
      <w:start w:val="1"/>
      <w:numFmt w:val="lowerLetter"/>
      <w:lvlText w:val="%8."/>
      <w:lvlJc w:val="left"/>
      <w:pPr>
        <w:ind w:left="5760" w:hanging="360"/>
      </w:pPr>
    </w:lvl>
    <w:lvl w:ilvl="8" w:tplc="8B5E05FA">
      <w:start w:val="1"/>
      <w:numFmt w:val="lowerRoman"/>
      <w:lvlText w:val="%9."/>
      <w:lvlJc w:val="right"/>
      <w:pPr>
        <w:ind w:left="6480" w:hanging="180"/>
      </w:pPr>
    </w:lvl>
  </w:abstractNum>
  <w:abstractNum w:abstractNumId="18" w15:restartNumberingAfterBreak="0">
    <w:nsid w:val="6DF352D4"/>
    <w:multiLevelType w:val="hybridMultilevel"/>
    <w:tmpl w:val="8A8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122FA"/>
    <w:multiLevelType w:val="hybridMultilevel"/>
    <w:tmpl w:val="036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24C58"/>
    <w:multiLevelType w:val="hybridMultilevel"/>
    <w:tmpl w:val="51F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9544A"/>
    <w:multiLevelType w:val="multilevel"/>
    <w:tmpl w:val="18EC81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25954577">
    <w:abstractNumId w:val="5"/>
  </w:num>
  <w:num w:numId="2" w16cid:durableId="1805732088">
    <w:abstractNumId w:val="10"/>
  </w:num>
  <w:num w:numId="3" w16cid:durableId="1448426438">
    <w:abstractNumId w:val="2"/>
  </w:num>
  <w:num w:numId="4" w16cid:durableId="853417712">
    <w:abstractNumId w:val="13"/>
  </w:num>
  <w:num w:numId="5" w16cid:durableId="1534998831">
    <w:abstractNumId w:val="3"/>
  </w:num>
  <w:num w:numId="6" w16cid:durableId="10961911">
    <w:abstractNumId w:val="21"/>
  </w:num>
  <w:num w:numId="7" w16cid:durableId="826020374">
    <w:abstractNumId w:val="1"/>
  </w:num>
  <w:num w:numId="8" w16cid:durableId="1536623747">
    <w:abstractNumId w:val="9"/>
  </w:num>
  <w:num w:numId="9" w16cid:durableId="1843012014">
    <w:abstractNumId w:val="17"/>
  </w:num>
  <w:num w:numId="10" w16cid:durableId="1571502861">
    <w:abstractNumId w:val="20"/>
  </w:num>
  <w:num w:numId="11" w16cid:durableId="811561190">
    <w:abstractNumId w:val="15"/>
  </w:num>
  <w:num w:numId="12" w16cid:durableId="770245750">
    <w:abstractNumId w:val="18"/>
  </w:num>
  <w:num w:numId="13" w16cid:durableId="1529760370">
    <w:abstractNumId w:val="4"/>
  </w:num>
  <w:num w:numId="14" w16cid:durableId="25372071">
    <w:abstractNumId w:val="14"/>
  </w:num>
  <w:num w:numId="15" w16cid:durableId="747994880">
    <w:abstractNumId w:val="0"/>
  </w:num>
  <w:num w:numId="16" w16cid:durableId="1281648465">
    <w:abstractNumId w:val="8"/>
  </w:num>
  <w:num w:numId="17" w16cid:durableId="505511765">
    <w:abstractNumId w:val="6"/>
  </w:num>
  <w:num w:numId="18" w16cid:durableId="1792935675">
    <w:abstractNumId w:val="11"/>
  </w:num>
  <w:num w:numId="19" w16cid:durableId="1591542868">
    <w:abstractNumId w:val="12"/>
  </w:num>
  <w:num w:numId="20" w16cid:durableId="1410301381">
    <w:abstractNumId w:val="16"/>
  </w:num>
  <w:num w:numId="21" w16cid:durableId="724910089">
    <w:abstractNumId w:val="7"/>
  </w:num>
  <w:num w:numId="22" w16cid:durableId="150446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39"/>
    <w:rsid w:val="0000722D"/>
    <w:rsid w:val="0001292A"/>
    <w:rsid w:val="00014ADC"/>
    <w:rsid w:val="000164A8"/>
    <w:rsid w:val="0003217E"/>
    <w:rsid w:val="0003243C"/>
    <w:rsid w:val="00034371"/>
    <w:rsid w:val="00036DDE"/>
    <w:rsid w:val="00040586"/>
    <w:rsid w:val="000448E6"/>
    <w:rsid w:val="00046B24"/>
    <w:rsid w:val="0005182A"/>
    <w:rsid w:val="00052A2E"/>
    <w:rsid w:val="000538BD"/>
    <w:rsid w:val="00057E7B"/>
    <w:rsid w:val="00064137"/>
    <w:rsid w:val="00066FE6"/>
    <w:rsid w:val="0007010D"/>
    <w:rsid w:val="00070B41"/>
    <w:rsid w:val="000872EA"/>
    <w:rsid w:val="00095619"/>
    <w:rsid w:val="00096366"/>
    <w:rsid w:val="000B6939"/>
    <w:rsid w:val="000C2F40"/>
    <w:rsid w:val="000C5D65"/>
    <w:rsid w:val="000C6ABB"/>
    <w:rsid w:val="000C6AD1"/>
    <w:rsid w:val="000D32E2"/>
    <w:rsid w:val="000D6ECB"/>
    <w:rsid w:val="000E2E9C"/>
    <w:rsid w:val="000E416F"/>
    <w:rsid w:val="000E5B86"/>
    <w:rsid w:val="000E5F5F"/>
    <w:rsid w:val="000E6FE2"/>
    <w:rsid w:val="000F26BA"/>
    <w:rsid w:val="000F760E"/>
    <w:rsid w:val="00101E69"/>
    <w:rsid w:val="0011171F"/>
    <w:rsid w:val="00114046"/>
    <w:rsid w:val="00117B93"/>
    <w:rsid w:val="00125A84"/>
    <w:rsid w:val="001314B4"/>
    <w:rsid w:val="00150A28"/>
    <w:rsid w:val="00150BCF"/>
    <w:rsid w:val="001541D5"/>
    <w:rsid w:val="00155B25"/>
    <w:rsid w:val="001566F4"/>
    <w:rsid w:val="00157FDE"/>
    <w:rsid w:val="0016211F"/>
    <w:rsid w:val="00162396"/>
    <w:rsid w:val="00172EE8"/>
    <w:rsid w:val="00180BC8"/>
    <w:rsid w:val="001914F7"/>
    <w:rsid w:val="00193ED7"/>
    <w:rsid w:val="001A7B77"/>
    <w:rsid w:val="001C0494"/>
    <w:rsid w:val="001C731C"/>
    <w:rsid w:val="001D4C0D"/>
    <w:rsid w:val="001E4CCC"/>
    <w:rsid w:val="001E6F6E"/>
    <w:rsid w:val="001F7F5C"/>
    <w:rsid w:val="002217CD"/>
    <w:rsid w:val="00223DD7"/>
    <w:rsid w:val="00233B17"/>
    <w:rsid w:val="00234285"/>
    <w:rsid w:val="00245BF1"/>
    <w:rsid w:val="00247C0F"/>
    <w:rsid w:val="0024A99F"/>
    <w:rsid w:val="00250166"/>
    <w:rsid w:val="00253CFE"/>
    <w:rsid w:val="00262E65"/>
    <w:rsid w:val="00263196"/>
    <w:rsid w:val="00281644"/>
    <w:rsid w:val="002909A2"/>
    <w:rsid w:val="00293177"/>
    <w:rsid w:val="002962B2"/>
    <w:rsid w:val="002A3AFF"/>
    <w:rsid w:val="002A5467"/>
    <w:rsid w:val="002B38FD"/>
    <w:rsid w:val="002C3FAC"/>
    <w:rsid w:val="002C6731"/>
    <w:rsid w:val="002D03FE"/>
    <w:rsid w:val="002D43DD"/>
    <w:rsid w:val="002F1D23"/>
    <w:rsid w:val="002F31A5"/>
    <w:rsid w:val="0031058E"/>
    <w:rsid w:val="003106CA"/>
    <w:rsid w:val="00310F38"/>
    <w:rsid w:val="0031716C"/>
    <w:rsid w:val="003207E7"/>
    <w:rsid w:val="003243F2"/>
    <w:rsid w:val="00355A30"/>
    <w:rsid w:val="003800DA"/>
    <w:rsid w:val="00380207"/>
    <w:rsid w:val="00381FC2"/>
    <w:rsid w:val="0038586F"/>
    <w:rsid w:val="00390911"/>
    <w:rsid w:val="00392600"/>
    <w:rsid w:val="00395287"/>
    <w:rsid w:val="003954CA"/>
    <w:rsid w:val="00395683"/>
    <w:rsid w:val="003A32B5"/>
    <w:rsid w:val="003B1183"/>
    <w:rsid w:val="003B4D3F"/>
    <w:rsid w:val="003B4E13"/>
    <w:rsid w:val="003B6A83"/>
    <w:rsid w:val="003C3C21"/>
    <w:rsid w:val="003D4E67"/>
    <w:rsid w:val="003D78BC"/>
    <w:rsid w:val="003E3D39"/>
    <w:rsid w:val="003E7714"/>
    <w:rsid w:val="003F0394"/>
    <w:rsid w:val="004179F9"/>
    <w:rsid w:val="00421490"/>
    <w:rsid w:val="00421DF4"/>
    <w:rsid w:val="0042393A"/>
    <w:rsid w:val="0042395B"/>
    <w:rsid w:val="0043681B"/>
    <w:rsid w:val="00453664"/>
    <w:rsid w:val="00453C67"/>
    <w:rsid w:val="004602B9"/>
    <w:rsid w:val="00462166"/>
    <w:rsid w:val="00465F5F"/>
    <w:rsid w:val="00482CFB"/>
    <w:rsid w:val="0048731C"/>
    <w:rsid w:val="00487393"/>
    <w:rsid w:val="004921D5"/>
    <w:rsid w:val="004942EC"/>
    <w:rsid w:val="004B376C"/>
    <w:rsid w:val="004B6BB7"/>
    <w:rsid w:val="004C086B"/>
    <w:rsid w:val="004C122D"/>
    <w:rsid w:val="004C3883"/>
    <w:rsid w:val="004C6205"/>
    <w:rsid w:val="004D24DC"/>
    <w:rsid w:val="004D496C"/>
    <w:rsid w:val="004D7977"/>
    <w:rsid w:val="004E015A"/>
    <w:rsid w:val="004E0EFC"/>
    <w:rsid w:val="004E51B6"/>
    <w:rsid w:val="004F1A3E"/>
    <w:rsid w:val="004F368F"/>
    <w:rsid w:val="004F7F50"/>
    <w:rsid w:val="00513E50"/>
    <w:rsid w:val="00533ABC"/>
    <w:rsid w:val="005347F2"/>
    <w:rsid w:val="00550482"/>
    <w:rsid w:val="00556910"/>
    <w:rsid w:val="0059611B"/>
    <w:rsid w:val="00596FEF"/>
    <w:rsid w:val="005A26FC"/>
    <w:rsid w:val="005A3690"/>
    <w:rsid w:val="005A6DC1"/>
    <w:rsid w:val="005B29DF"/>
    <w:rsid w:val="005D0FC7"/>
    <w:rsid w:val="005D5D2E"/>
    <w:rsid w:val="005D7053"/>
    <w:rsid w:val="005E0F52"/>
    <w:rsid w:val="005E43AC"/>
    <w:rsid w:val="005E581B"/>
    <w:rsid w:val="005F094A"/>
    <w:rsid w:val="005F0F83"/>
    <w:rsid w:val="00606F2C"/>
    <w:rsid w:val="00611DEE"/>
    <w:rsid w:val="006131C9"/>
    <w:rsid w:val="00622F50"/>
    <w:rsid w:val="0062487C"/>
    <w:rsid w:val="00625305"/>
    <w:rsid w:val="006370B4"/>
    <w:rsid w:val="00641321"/>
    <w:rsid w:val="00641D6D"/>
    <w:rsid w:val="006447F5"/>
    <w:rsid w:val="00654980"/>
    <w:rsid w:val="00654BE6"/>
    <w:rsid w:val="0067094F"/>
    <w:rsid w:val="006731AD"/>
    <w:rsid w:val="00675F98"/>
    <w:rsid w:val="0068017A"/>
    <w:rsid w:val="00690845"/>
    <w:rsid w:val="0069096E"/>
    <w:rsid w:val="0069448D"/>
    <w:rsid w:val="006B1163"/>
    <w:rsid w:val="006B1923"/>
    <w:rsid w:val="006B2D6A"/>
    <w:rsid w:val="006B6540"/>
    <w:rsid w:val="006B6C4C"/>
    <w:rsid w:val="006B72DA"/>
    <w:rsid w:val="006D7B2E"/>
    <w:rsid w:val="006E2E42"/>
    <w:rsid w:val="006E5AC9"/>
    <w:rsid w:val="006F586F"/>
    <w:rsid w:val="00702A2D"/>
    <w:rsid w:val="00703F86"/>
    <w:rsid w:val="0070425F"/>
    <w:rsid w:val="007048BC"/>
    <w:rsid w:val="00710272"/>
    <w:rsid w:val="00711501"/>
    <w:rsid w:val="0071161B"/>
    <w:rsid w:val="0071349D"/>
    <w:rsid w:val="00725CAD"/>
    <w:rsid w:val="00727EE9"/>
    <w:rsid w:val="007357BB"/>
    <w:rsid w:val="00737027"/>
    <w:rsid w:val="00740D83"/>
    <w:rsid w:val="00741F25"/>
    <w:rsid w:val="00750792"/>
    <w:rsid w:val="00755457"/>
    <w:rsid w:val="00757FCA"/>
    <w:rsid w:val="00760688"/>
    <w:rsid w:val="007648E6"/>
    <w:rsid w:val="007663BA"/>
    <w:rsid w:val="00777FF4"/>
    <w:rsid w:val="0079306D"/>
    <w:rsid w:val="007A00B5"/>
    <w:rsid w:val="007A0F63"/>
    <w:rsid w:val="007A17E1"/>
    <w:rsid w:val="007A6D8D"/>
    <w:rsid w:val="007B3179"/>
    <w:rsid w:val="007C24C1"/>
    <w:rsid w:val="007C2EE9"/>
    <w:rsid w:val="007C7136"/>
    <w:rsid w:val="007D462C"/>
    <w:rsid w:val="007E247E"/>
    <w:rsid w:val="007E24C0"/>
    <w:rsid w:val="00803167"/>
    <w:rsid w:val="00803BF3"/>
    <w:rsid w:val="008058AD"/>
    <w:rsid w:val="0081123E"/>
    <w:rsid w:val="008232E6"/>
    <w:rsid w:val="00825D6D"/>
    <w:rsid w:val="00828578"/>
    <w:rsid w:val="00831329"/>
    <w:rsid w:val="00837D33"/>
    <w:rsid w:val="00841CB4"/>
    <w:rsid w:val="00842007"/>
    <w:rsid w:val="008424CE"/>
    <w:rsid w:val="008610E3"/>
    <w:rsid w:val="008612F7"/>
    <w:rsid w:val="0086502B"/>
    <w:rsid w:val="008656EF"/>
    <w:rsid w:val="00865C4E"/>
    <w:rsid w:val="00870E8A"/>
    <w:rsid w:val="008710C7"/>
    <w:rsid w:val="0087275A"/>
    <w:rsid w:val="008762BD"/>
    <w:rsid w:val="0088107B"/>
    <w:rsid w:val="00884644"/>
    <w:rsid w:val="00884706"/>
    <w:rsid w:val="008916AE"/>
    <w:rsid w:val="00896420"/>
    <w:rsid w:val="008A4883"/>
    <w:rsid w:val="008A6B7A"/>
    <w:rsid w:val="008A76A2"/>
    <w:rsid w:val="008C49BA"/>
    <w:rsid w:val="008D45D8"/>
    <w:rsid w:val="008E596C"/>
    <w:rsid w:val="008E60FA"/>
    <w:rsid w:val="0090495D"/>
    <w:rsid w:val="00913FBF"/>
    <w:rsid w:val="00921B98"/>
    <w:rsid w:val="00925806"/>
    <w:rsid w:val="009334C0"/>
    <w:rsid w:val="0093751E"/>
    <w:rsid w:val="00943F0D"/>
    <w:rsid w:val="0094716E"/>
    <w:rsid w:val="00953FEA"/>
    <w:rsid w:val="00954B7F"/>
    <w:rsid w:val="00956A19"/>
    <w:rsid w:val="009749EA"/>
    <w:rsid w:val="00976394"/>
    <w:rsid w:val="00976CE5"/>
    <w:rsid w:val="00986BB1"/>
    <w:rsid w:val="00987B49"/>
    <w:rsid w:val="00994637"/>
    <w:rsid w:val="009A54F1"/>
    <w:rsid w:val="009B0393"/>
    <w:rsid w:val="009B2DDB"/>
    <w:rsid w:val="009C0892"/>
    <w:rsid w:val="009C3816"/>
    <w:rsid w:val="009C691B"/>
    <w:rsid w:val="009E335E"/>
    <w:rsid w:val="00A0019F"/>
    <w:rsid w:val="00A04FE9"/>
    <w:rsid w:val="00A061DD"/>
    <w:rsid w:val="00A06BDD"/>
    <w:rsid w:val="00A21990"/>
    <w:rsid w:val="00A221C3"/>
    <w:rsid w:val="00A25BFD"/>
    <w:rsid w:val="00A26616"/>
    <w:rsid w:val="00A3146F"/>
    <w:rsid w:val="00A5258B"/>
    <w:rsid w:val="00A55B16"/>
    <w:rsid w:val="00A5750D"/>
    <w:rsid w:val="00A65888"/>
    <w:rsid w:val="00A66622"/>
    <w:rsid w:val="00A733B4"/>
    <w:rsid w:val="00A74FC0"/>
    <w:rsid w:val="00A81504"/>
    <w:rsid w:val="00A8210C"/>
    <w:rsid w:val="00A82A0C"/>
    <w:rsid w:val="00A837E2"/>
    <w:rsid w:val="00A85FED"/>
    <w:rsid w:val="00A87B92"/>
    <w:rsid w:val="00A87F45"/>
    <w:rsid w:val="00A9546F"/>
    <w:rsid w:val="00A9714D"/>
    <w:rsid w:val="00AA3AE7"/>
    <w:rsid w:val="00AA4213"/>
    <w:rsid w:val="00AA63F1"/>
    <w:rsid w:val="00AD5042"/>
    <w:rsid w:val="00AD768E"/>
    <w:rsid w:val="00AE15C1"/>
    <w:rsid w:val="00AE3D50"/>
    <w:rsid w:val="00AE4FD9"/>
    <w:rsid w:val="00AF19D4"/>
    <w:rsid w:val="00B0757E"/>
    <w:rsid w:val="00B11333"/>
    <w:rsid w:val="00B147CA"/>
    <w:rsid w:val="00B2089B"/>
    <w:rsid w:val="00B21734"/>
    <w:rsid w:val="00B30F1C"/>
    <w:rsid w:val="00B31B21"/>
    <w:rsid w:val="00B31D93"/>
    <w:rsid w:val="00B33FE8"/>
    <w:rsid w:val="00B34027"/>
    <w:rsid w:val="00B3585E"/>
    <w:rsid w:val="00B374C6"/>
    <w:rsid w:val="00B4245C"/>
    <w:rsid w:val="00B46E1C"/>
    <w:rsid w:val="00B47F8D"/>
    <w:rsid w:val="00B5675F"/>
    <w:rsid w:val="00B7035E"/>
    <w:rsid w:val="00B70EDB"/>
    <w:rsid w:val="00B76DF3"/>
    <w:rsid w:val="00B903E6"/>
    <w:rsid w:val="00B914EA"/>
    <w:rsid w:val="00B93F3C"/>
    <w:rsid w:val="00B96DD6"/>
    <w:rsid w:val="00BB5F37"/>
    <w:rsid w:val="00BC24D9"/>
    <w:rsid w:val="00BD3A28"/>
    <w:rsid w:val="00BE0DAF"/>
    <w:rsid w:val="00C01CFE"/>
    <w:rsid w:val="00C11B12"/>
    <w:rsid w:val="00C127FF"/>
    <w:rsid w:val="00C12D40"/>
    <w:rsid w:val="00C13B3F"/>
    <w:rsid w:val="00C165B6"/>
    <w:rsid w:val="00C308F5"/>
    <w:rsid w:val="00C32A37"/>
    <w:rsid w:val="00C350B4"/>
    <w:rsid w:val="00C41356"/>
    <w:rsid w:val="00C41AE0"/>
    <w:rsid w:val="00C46412"/>
    <w:rsid w:val="00C4793F"/>
    <w:rsid w:val="00C55CD9"/>
    <w:rsid w:val="00C7328D"/>
    <w:rsid w:val="00C82484"/>
    <w:rsid w:val="00CA2298"/>
    <w:rsid w:val="00CA256D"/>
    <w:rsid w:val="00CA6E23"/>
    <w:rsid w:val="00CB1F1A"/>
    <w:rsid w:val="00CB3236"/>
    <w:rsid w:val="00CD081F"/>
    <w:rsid w:val="00CD3415"/>
    <w:rsid w:val="00CD4CA1"/>
    <w:rsid w:val="00CE4137"/>
    <w:rsid w:val="00D036DD"/>
    <w:rsid w:val="00D12229"/>
    <w:rsid w:val="00D13BA2"/>
    <w:rsid w:val="00D16B6E"/>
    <w:rsid w:val="00D17469"/>
    <w:rsid w:val="00D2226F"/>
    <w:rsid w:val="00D22821"/>
    <w:rsid w:val="00D22A49"/>
    <w:rsid w:val="00D25694"/>
    <w:rsid w:val="00D27DAF"/>
    <w:rsid w:val="00D3137B"/>
    <w:rsid w:val="00D32E6C"/>
    <w:rsid w:val="00D34917"/>
    <w:rsid w:val="00D35B03"/>
    <w:rsid w:val="00D5046A"/>
    <w:rsid w:val="00D60FC0"/>
    <w:rsid w:val="00D61679"/>
    <w:rsid w:val="00D738CF"/>
    <w:rsid w:val="00D77439"/>
    <w:rsid w:val="00D82F4C"/>
    <w:rsid w:val="00D85665"/>
    <w:rsid w:val="00D85FAB"/>
    <w:rsid w:val="00D911C9"/>
    <w:rsid w:val="00D956E5"/>
    <w:rsid w:val="00D97EC9"/>
    <w:rsid w:val="00DA4694"/>
    <w:rsid w:val="00DD422E"/>
    <w:rsid w:val="00DE3797"/>
    <w:rsid w:val="00DE79CC"/>
    <w:rsid w:val="00DF293A"/>
    <w:rsid w:val="00E01C34"/>
    <w:rsid w:val="00E044B7"/>
    <w:rsid w:val="00E046BD"/>
    <w:rsid w:val="00E10A93"/>
    <w:rsid w:val="00E11AFB"/>
    <w:rsid w:val="00E13D97"/>
    <w:rsid w:val="00E22D65"/>
    <w:rsid w:val="00E23281"/>
    <w:rsid w:val="00E24354"/>
    <w:rsid w:val="00E25FBC"/>
    <w:rsid w:val="00E2692C"/>
    <w:rsid w:val="00E45E92"/>
    <w:rsid w:val="00E52DC1"/>
    <w:rsid w:val="00E53379"/>
    <w:rsid w:val="00E64776"/>
    <w:rsid w:val="00E64C1D"/>
    <w:rsid w:val="00E72A3D"/>
    <w:rsid w:val="00E73621"/>
    <w:rsid w:val="00E741B7"/>
    <w:rsid w:val="00E77BA5"/>
    <w:rsid w:val="00E81819"/>
    <w:rsid w:val="00E92332"/>
    <w:rsid w:val="00EA665E"/>
    <w:rsid w:val="00EB1143"/>
    <w:rsid w:val="00EB2721"/>
    <w:rsid w:val="00EB2CCA"/>
    <w:rsid w:val="00EB600B"/>
    <w:rsid w:val="00ED58DD"/>
    <w:rsid w:val="00ED6CC3"/>
    <w:rsid w:val="00ED7CE0"/>
    <w:rsid w:val="00EE3495"/>
    <w:rsid w:val="00EF2393"/>
    <w:rsid w:val="00F07038"/>
    <w:rsid w:val="00F0747B"/>
    <w:rsid w:val="00F07F37"/>
    <w:rsid w:val="00F11B20"/>
    <w:rsid w:val="00F312C0"/>
    <w:rsid w:val="00F33A6A"/>
    <w:rsid w:val="00F4075F"/>
    <w:rsid w:val="00F41E3F"/>
    <w:rsid w:val="00F43BD8"/>
    <w:rsid w:val="00F478F4"/>
    <w:rsid w:val="00F47B71"/>
    <w:rsid w:val="00F509A3"/>
    <w:rsid w:val="00F5101C"/>
    <w:rsid w:val="00F52AE6"/>
    <w:rsid w:val="00F72865"/>
    <w:rsid w:val="00F7662F"/>
    <w:rsid w:val="00F81F25"/>
    <w:rsid w:val="00F83DB8"/>
    <w:rsid w:val="00F91539"/>
    <w:rsid w:val="00F9483F"/>
    <w:rsid w:val="00F94933"/>
    <w:rsid w:val="00FA60BD"/>
    <w:rsid w:val="00FA7B5F"/>
    <w:rsid w:val="00FB70F4"/>
    <w:rsid w:val="00FC0F88"/>
    <w:rsid w:val="00FC129E"/>
    <w:rsid w:val="00FC4FF0"/>
    <w:rsid w:val="00FC59A8"/>
    <w:rsid w:val="00FD2111"/>
    <w:rsid w:val="00FD71A3"/>
    <w:rsid w:val="00FE2F28"/>
    <w:rsid w:val="00FE55CF"/>
    <w:rsid w:val="00FE5659"/>
    <w:rsid w:val="00FE6378"/>
    <w:rsid w:val="00FE6620"/>
    <w:rsid w:val="00FF44AE"/>
    <w:rsid w:val="01194B36"/>
    <w:rsid w:val="017B7667"/>
    <w:rsid w:val="029D749C"/>
    <w:rsid w:val="03204228"/>
    <w:rsid w:val="036B62C5"/>
    <w:rsid w:val="03B795FB"/>
    <w:rsid w:val="04512860"/>
    <w:rsid w:val="06861233"/>
    <w:rsid w:val="07838FF0"/>
    <w:rsid w:val="07E2815A"/>
    <w:rsid w:val="0817B1E6"/>
    <w:rsid w:val="08392C29"/>
    <w:rsid w:val="083C0ED5"/>
    <w:rsid w:val="08C7B0A6"/>
    <w:rsid w:val="095BB6FB"/>
    <w:rsid w:val="09879471"/>
    <w:rsid w:val="0A675581"/>
    <w:rsid w:val="0C4D1420"/>
    <w:rsid w:val="0CDF43B2"/>
    <w:rsid w:val="0D1A0083"/>
    <w:rsid w:val="0DBAC67A"/>
    <w:rsid w:val="0FA2813F"/>
    <w:rsid w:val="104E5E61"/>
    <w:rsid w:val="10E4FAF5"/>
    <w:rsid w:val="11CF5E29"/>
    <w:rsid w:val="120D304B"/>
    <w:rsid w:val="1297D449"/>
    <w:rsid w:val="12F9AE91"/>
    <w:rsid w:val="13171248"/>
    <w:rsid w:val="1325890F"/>
    <w:rsid w:val="132D25F5"/>
    <w:rsid w:val="13398FDB"/>
    <w:rsid w:val="1369976A"/>
    <w:rsid w:val="149D3BFF"/>
    <w:rsid w:val="1538A3D7"/>
    <w:rsid w:val="1549559B"/>
    <w:rsid w:val="1672E873"/>
    <w:rsid w:val="169DDFA7"/>
    <w:rsid w:val="16CBB0A3"/>
    <w:rsid w:val="17097C28"/>
    <w:rsid w:val="17594FC2"/>
    <w:rsid w:val="17B01CDB"/>
    <w:rsid w:val="1910920C"/>
    <w:rsid w:val="1A7C68F2"/>
    <w:rsid w:val="1ACFE1E6"/>
    <w:rsid w:val="1AD2F161"/>
    <w:rsid w:val="1B14750C"/>
    <w:rsid w:val="1B20C5CB"/>
    <w:rsid w:val="1B5FA600"/>
    <w:rsid w:val="1B628FAA"/>
    <w:rsid w:val="1B96CA38"/>
    <w:rsid w:val="1CBE77B1"/>
    <w:rsid w:val="1DBCA018"/>
    <w:rsid w:val="1E18B05D"/>
    <w:rsid w:val="1E46C94B"/>
    <w:rsid w:val="2040B766"/>
    <w:rsid w:val="20508FEB"/>
    <w:rsid w:val="20876E6F"/>
    <w:rsid w:val="20C110CB"/>
    <w:rsid w:val="210878C4"/>
    <w:rsid w:val="210D1A53"/>
    <w:rsid w:val="2148D40E"/>
    <w:rsid w:val="21D4D54A"/>
    <w:rsid w:val="22754BB2"/>
    <w:rsid w:val="227E6014"/>
    <w:rsid w:val="22C069E4"/>
    <w:rsid w:val="2329705D"/>
    <w:rsid w:val="23A586DE"/>
    <w:rsid w:val="24098B72"/>
    <w:rsid w:val="25CCC90F"/>
    <w:rsid w:val="263C7113"/>
    <w:rsid w:val="26D91A17"/>
    <w:rsid w:val="270697FA"/>
    <w:rsid w:val="270C33ED"/>
    <w:rsid w:val="27A05C5F"/>
    <w:rsid w:val="27C57BF3"/>
    <w:rsid w:val="28137BC8"/>
    <w:rsid w:val="2ADC7092"/>
    <w:rsid w:val="2BA45296"/>
    <w:rsid w:val="2D489870"/>
    <w:rsid w:val="2D695273"/>
    <w:rsid w:val="2DAC0894"/>
    <w:rsid w:val="2E825A35"/>
    <w:rsid w:val="2EAC9B54"/>
    <w:rsid w:val="2F376642"/>
    <w:rsid w:val="305F234E"/>
    <w:rsid w:val="30771F19"/>
    <w:rsid w:val="308E5F26"/>
    <w:rsid w:val="30ADD86A"/>
    <w:rsid w:val="30C08BB0"/>
    <w:rsid w:val="316316E8"/>
    <w:rsid w:val="31EFED33"/>
    <w:rsid w:val="327B849E"/>
    <w:rsid w:val="32A1C487"/>
    <w:rsid w:val="3370F7CD"/>
    <w:rsid w:val="34695A5D"/>
    <w:rsid w:val="361C2E89"/>
    <w:rsid w:val="36803BE9"/>
    <w:rsid w:val="37F97195"/>
    <w:rsid w:val="386E9AAB"/>
    <w:rsid w:val="38B611D5"/>
    <w:rsid w:val="3A1577FE"/>
    <w:rsid w:val="3B22BA2D"/>
    <w:rsid w:val="3B808FB0"/>
    <w:rsid w:val="3BB6D88B"/>
    <w:rsid w:val="3BE5E09C"/>
    <w:rsid w:val="3BF43D1E"/>
    <w:rsid w:val="3D88E2C6"/>
    <w:rsid w:val="3EA32BFA"/>
    <w:rsid w:val="3ECB75B0"/>
    <w:rsid w:val="40ED4855"/>
    <w:rsid w:val="41990D74"/>
    <w:rsid w:val="41BD3277"/>
    <w:rsid w:val="41C23BB4"/>
    <w:rsid w:val="41FB519B"/>
    <w:rsid w:val="427D020A"/>
    <w:rsid w:val="42A0CB19"/>
    <w:rsid w:val="434E0A56"/>
    <w:rsid w:val="43CBF765"/>
    <w:rsid w:val="43E9E734"/>
    <w:rsid w:val="45546107"/>
    <w:rsid w:val="458FACFD"/>
    <w:rsid w:val="46FCC2C7"/>
    <w:rsid w:val="46FE6DD2"/>
    <w:rsid w:val="4754BEDC"/>
    <w:rsid w:val="47B8BFEB"/>
    <w:rsid w:val="48E74720"/>
    <w:rsid w:val="4A4002FF"/>
    <w:rsid w:val="4A546ECF"/>
    <w:rsid w:val="4C6A6A3B"/>
    <w:rsid w:val="4EBF43AE"/>
    <w:rsid w:val="4F66A7ED"/>
    <w:rsid w:val="4F6AF27A"/>
    <w:rsid w:val="4F6BF680"/>
    <w:rsid w:val="509F8AB2"/>
    <w:rsid w:val="50EE3481"/>
    <w:rsid w:val="51184DED"/>
    <w:rsid w:val="5241FBA9"/>
    <w:rsid w:val="54889A3B"/>
    <w:rsid w:val="556C638C"/>
    <w:rsid w:val="56A59B78"/>
    <w:rsid w:val="57CC8840"/>
    <w:rsid w:val="5948BE34"/>
    <w:rsid w:val="59AEF0ED"/>
    <w:rsid w:val="5A12479B"/>
    <w:rsid w:val="5A9A7953"/>
    <w:rsid w:val="5BB76C27"/>
    <w:rsid w:val="5C342214"/>
    <w:rsid w:val="5C434F08"/>
    <w:rsid w:val="5D8E2C3C"/>
    <w:rsid w:val="5EAFD519"/>
    <w:rsid w:val="5EB10B65"/>
    <w:rsid w:val="5F24F397"/>
    <w:rsid w:val="5F5C2F48"/>
    <w:rsid w:val="5F752C40"/>
    <w:rsid w:val="5F96DCA8"/>
    <w:rsid w:val="5FB89E3C"/>
    <w:rsid w:val="607AB880"/>
    <w:rsid w:val="60C2A295"/>
    <w:rsid w:val="614325EB"/>
    <w:rsid w:val="622BC546"/>
    <w:rsid w:val="627F837A"/>
    <w:rsid w:val="62FB740C"/>
    <w:rsid w:val="631BEE67"/>
    <w:rsid w:val="64C5F44E"/>
    <w:rsid w:val="670CDEFF"/>
    <w:rsid w:val="677D05D5"/>
    <w:rsid w:val="67CB6234"/>
    <w:rsid w:val="68EA35AE"/>
    <w:rsid w:val="6A77EC18"/>
    <w:rsid w:val="6B769737"/>
    <w:rsid w:val="6C1BCA44"/>
    <w:rsid w:val="6C268C17"/>
    <w:rsid w:val="6C34501E"/>
    <w:rsid w:val="6C91688B"/>
    <w:rsid w:val="6C98AF5A"/>
    <w:rsid w:val="6D540E9E"/>
    <w:rsid w:val="6D8172E5"/>
    <w:rsid w:val="6DB204DF"/>
    <w:rsid w:val="6DFD86ED"/>
    <w:rsid w:val="6F6E614C"/>
    <w:rsid w:val="6FA2F312"/>
    <w:rsid w:val="6FD30C89"/>
    <w:rsid w:val="6FDF3519"/>
    <w:rsid w:val="6FFB6254"/>
    <w:rsid w:val="701DE0BD"/>
    <w:rsid w:val="70CD8913"/>
    <w:rsid w:val="7213EF79"/>
    <w:rsid w:val="7267F5C2"/>
    <w:rsid w:val="744BE3C4"/>
    <w:rsid w:val="74B21279"/>
    <w:rsid w:val="74E5732E"/>
    <w:rsid w:val="7542B4C0"/>
    <w:rsid w:val="7585B93D"/>
    <w:rsid w:val="77F1D5D9"/>
    <w:rsid w:val="77FA4912"/>
    <w:rsid w:val="79158C0F"/>
    <w:rsid w:val="791AAE4E"/>
    <w:rsid w:val="7942A0D5"/>
    <w:rsid w:val="7B014AD5"/>
    <w:rsid w:val="7B391F76"/>
    <w:rsid w:val="7CF87C48"/>
    <w:rsid w:val="7EEEA060"/>
    <w:rsid w:val="7F65E05C"/>
    <w:rsid w:val="7F9D74B2"/>
    <w:rsid w:val="7FAF8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CA6F"/>
  <w15:chartTrackingRefBased/>
  <w15:docId w15:val="{6D9BB89D-60D1-4ACA-BEDC-7F8228BC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439"/>
    <w:rPr>
      <w:rFonts w:eastAsiaTheme="majorEastAsia" w:cstheme="majorBidi"/>
      <w:color w:val="272727" w:themeColor="text1" w:themeTint="D8"/>
    </w:rPr>
  </w:style>
  <w:style w:type="paragraph" w:styleId="Title">
    <w:name w:val="Title"/>
    <w:basedOn w:val="Normal"/>
    <w:next w:val="Normal"/>
    <w:link w:val="TitleChar"/>
    <w:uiPriority w:val="10"/>
    <w:qFormat/>
    <w:rsid w:val="00D7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439"/>
    <w:pPr>
      <w:spacing w:before="160"/>
      <w:jc w:val="center"/>
    </w:pPr>
    <w:rPr>
      <w:i/>
      <w:iCs/>
      <w:color w:val="404040" w:themeColor="text1" w:themeTint="BF"/>
    </w:rPr>
  </w:style>
  <w:style w:type="character" w:customStyle="1" w:styleId="QuoteChar">
    <w:name w:val="Quote Char"/>
    <w:basedOn w:val="DefaultParagraphFont"/>
    <w:link w:val="Quote"/>
    <w:uiPriority w:val="29"/>
    <w:rsid w:val="00D77439"/>
    <w:rPr>
      <w:i/>
      <w:iCs/>
      <w:color w:val="404040" w:themeColor="text1" w:themeTint="BF"/>
    </w:rPr>
  </w:style>
  <w:style w:type="paragraph" w:styleId="ListParagraph">
    <w:name w:val="List Paragraph"/>
    <w:basedOn w:val="Normal"/>
    <w:uiPriority w:val="34"/>
    <w:qFormat/>
    <w:rsid w:val="00D77439"/>
    <w:pPr>
      <w:ind w:left="720"/>
      <w:contextualSpacing/>
    </w:pPr>
  </w:style>
  <w:style w:type="character" w:styleId="IntenseEmphasis">
    <w:name w:val="Intense Emphasis"/>
    <w:basedOn w:val="DefaultParagraphFont"/>
    <w:uiPriority w:val="21"/>
    <w:qFormat/>
    <w:rsid w:val="00D77439"/>
    <w:rPr>
      <w:i/>
      <w:iCs/>
      <w:color w:val="0F4761" w:themeColor="accent1" w:themeShade="BF"/>
    </w:rPr>
  </w:style>
  <w:style w:type="paragraph" w:styleId="IntenseQuote">
    <w:name w:val="Intense Quote"/>
    <w:basedOn w:val="Normal"/>
    <w:next w:val="Normal"/>
    <w:link w:val="IntenseQuoteChar"/>
    <w:uiPriority w:val="30"/>
    <w:qFormat/>
    <w:rsid w:val="00D7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439"/>
    <w:rPr>
      <w:i/>
      <w:iCs/>
      <w:color w:val="0F4761" w:themeColor="accent1" w:themeShade="BF"/>
    </w:rPr>
  </w:style>
  <w:style w:type="character" w:styleId="IntenseReference">
    <w:name w:val="Intense Reference"/>
    <w:basedOn w:val="DefaultParagraphFont"/>
    <w:uiPriority w:val="32"/>
    <w:qFormat/>
    <w:rsid w:val="00D77439"/>
    <w:rPr>
      <w:b/>
      <w:bCs/>
      <w:smallCaps/>
      <w:color w:val="0F4761" w:themeColor="accent1" w:themeShade="BF"/>
      <w:spacing w:val="5"/>
    </w:rPr>
  </w:style>
  <w:style w:type="paragraph" w:customStyle="1" w:styleId="normaltext">
    <w:name w:val="normaltext"/>
    <w:rsid w:val="00117B93"/>
    <w:pPr>
      <w:spacing w:after="120" w:line="240" w:lineRule="auto"/>
    </w:pPr>
    <w:rPr>
      <w:rFonts w:ascii="Times New Roman" w:eastAsiaTheme="minorEastAsia"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EB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0B"/>
  </w:style>
  <w:style w:type="paragraph" w:styleId="Footer">
    <w:name w:val="footer"/>
    <w:basedOn w:val="Normal"/>
    <w:link w:val="FooterChar"/>
    <w:uiPriority w:val="99"/>
    <w:unhideWhenUsed/>
    <w:rsid w:val="00EB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0B"/>
  </w:style>
  <w:style w:type="paragraph" w:styleId="TOCHeading">
    <w:name w:val="TOC Heading"/>
    <w:basedOn w:val="Heading1"/>
    <w:next w:val="Normal"/>
    <w:uiPriority w:val="39"/>
    <w:unhideWhenUsed/>
    <w:qFormat/>
    <w:rsid w:val="008E60F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E60FA"/>
    <w:pPr>
      <w:spacing w:after="100"/>
    </w:pPr>
  </w:style>
  <w:style w:type="paragraph" w:styleId="TOC2">
    <w:name w:val="toc 2"/>
    <w:basedOn w:val="Normal"/>
    <w:next w:val="Normal"/>
    <w:autoRedefine/>
    <w:uiPriority w:val="39"/>
    <w:unhideWhenUsed/>
    <w:rsid w:val="008E60FA"/>
    <w:pPr>
      <w:spacing w:after="100"/>
      <w:ind w:left="220"/>
    </w:pPr>
  </w:style>
  <w:style w:type="character" w:styleId="Hyperlink">
    <w:name w:val="Hyperlink"/>
    <w:basedOn w:val="DefaultParagraphFont"/>
    <w:uiPriority w:val="99"/>
    <w:unhideWhenUsed/>
    <w:rsid w:val="008E60FA"/>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5675F"/>
    <w:rPr>
      <w:b/>
      <w:bCs/>
    </w:rPr>
  </w:style>
  <w:style w:type="character" w:customStyle="1" w:styleId="CommentSubjectChar">
    <w:name w:val="Comment Subject Char"/>
    <w:basedOn w:val="CommentTextChar"/>
    <w:link w:val="CommentSubject"/>
    <w:uiPriority w:val="99"/>
    <w:semiHidden/>
    <w:rsid w:val="00B5675F"/>
    <w:rPr>
      <w:b/>
      <w:bCs/>
      <w:sz w:val="20"/>
      <w:szCs w:val="20"/>
    </w:rPr>
  </w:style>
  <w:style w:type="paragraph" w:styleId="Revision">
    <w:name w:val="Revision"/>
    <w:hidden/>
    <w:uiPriority w:val="99"/>
    <w:semiHidden/>
    <w:rsid w:val="00B5675F"/>
    <w:pPr>
      <w:spacing w:after="0" w:line="240" w:lineRule="auto"/>
    </w:pPr>
  </w:style>
  <w:style w:type="paragraph" w:styleId="TOC3">
    <w:name w:val="toc 3"/>
    <w:basedOn w:val="Normal"/>
    <w:next w:val="Normal"/>
    <w:autoRedefine/>
    <w:uiPriority w:val="39"/>
    <w:unhideWhenUsed/>
    <w:rsid w:val="00E2692C"/>
    <w:pPr>
      <w:spacing w:after="100"/>
      <w:ind w:left="440"/>
    </w:pPr>
  </w:style>
  <w:style w:type="paragraph" w:styleId="NormalWeb">
    <w:name w:val="Normal (Web)"/>
    <w:basedOn w:val="Normal"/>
    <w:uiPriority w:val="99"/>
    <w:unhideWhenUsed/>
    <w:rsid w:val="000872EA"/>
    <w:pPr>
      <w:spacing w:before="100" w:beforeAutospacing="1" w:after="100" w:afterAutospacing="1" w:line="240" w:lineRule="auto"/>
    </w:pPr>
    <w:rPr>
      <w:rFonts w:ascii="Times New Roman" w:eastAsiaTheme="minorEastAsia"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BB79CED0F84744A41B0CECC7F3DE17" ma:contentTypeVersion="15" ma:contentTypeDescription="Create a new document." ma:contentTypeScope="" ma:versionID="ab30604729d26188a62e3d7432b1963d">
  <xsd:schema xmlns:xsd="http://www.w3.org/2001/XMLSchema" xmlns:xs="http://www.w3.org/2001/XMLSchema" xmlns:p="http://schemas.microsoft.com/office/2006/metadata/properties" xmlns:ns2="7b10dea3-65cd-4c79-9e79-cf8ae71f55e2" xmlns:ns3="7a5a78b8-dbce-4e4e-98b3-24b65f0e1652" targetNamespace="http://schemas.microsoft.com/office/2006/metadata/properties" ma:root="true" ma:fieldsID="2cd0e4c084eed590f0d6d0e3cf9d46be" ns2:_="" ns3:_="">
    <xsd:import namespace="7b10dea3-65cd-4c79-9e79-cf8ae71f55e2"/>
    <xsd:import namespace="7a5a78b8-dbce-4e4e-98b3-24b65f0e1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ea3-65cd-4c79-9e79-cf8ae71f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a78b8-dbce-4e4e-98b3-24b65f0e1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74c4ba-8f36-46b0-9b30-4c657c3df475}" ma:internalName="TaxCatchAll" ma:showField="CatchAllData" ma:web="7a5a78b8-dbce-4e4e-98b3-24b65f0e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10dea3-65cd-4c79-9e79-cf8ae71f55e2">
      <Terms xmlns="http://schemas.microsoft.com/office/infopath/2007/PartnerControls"/>
    </lcf76f155ced4ddcb4097134ff3c332f>
    <TaxCatchAll xmlns="7a5a78b8-dbce-4e4e-98b3-24b65f0e1652" xsi:nil="true"/>
  </documentManagement>
</p:properties>
</file>

<file path=customXml/itemProps1.xml><?xml version="1.0" encoding="utf-8"?>
<ds:datastoreItem xmlns:ds="http://schemas.openxmlformats.org/officeDocument/2006/customXml" ds:itemID="{51EAD935-9C70-4539-A7D7-C200789D91AA}">
  <ds:schemaRefs>
    <ds:schemaRef ds:uri="http://schemas.microsoft.com/sharepoint/v3/contenttype/forms"/>
  </ds:schemaRefs>
</ds:datastoreItem>
</file>

<file path=customXml/itemProps2.xml><?xml version="1.0" encoding="utf-8"?>
<ds:datastoreItem xmlns:ds="http://schemas.openxmlformats.org/officeDocument/2006/customXml" ds:itemID="{D010FC5A-4E14-4D4E-BDE7-E48DF2E07F0C}">
  <ds:schemaRefs>
    <ds:schemaRef ds:uri="http://schemas.openxmlformats.org/officeDocument/2006/bibliography"/>
  </ds:schemaRefs>
</ds:datastoreItem>
</file>

<file path=customXml/itemProps3.xml><?xml version="1.0" encoding="utf-8"?>
<ds:datastoreItem xmlns:ds="http://schemas.openxmlformats.org/officeDocument/2006/customXml" ds:itemID="{8416A230-0325-45F7-AACF-B86D0788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ea3-65cd-4c79-9e79-cf8ae71f55e2"/>
    <ds:schemaRef ds:uri="7a5a78b8-dbce-4e4e-98b3-24b65f0e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7895B-E129-4720-A87B-6BC99859F25A}">
  <ds:schemaRefs>
    <ds:schemaRef ds:uri="http://schemas.microsoft.com/office/2006/metadata/properties"/>
    <ds:schemaRef ds:uri="http://schemas.microsoft.com/office/infopath/2007/PartnerControls"/>
    <ds:schemaRef ds:uri="7b10dea3-65cd-4c79-9e79-cf8ae71f55e2"/>
    <ds:schemaRef ds:uri="7a5a78b8-dbce-4e4e-98b3-24b65f0e1652"/>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Ponce</dc:creator>
  <cp:keywords/>
  <dc:description/>
  <cp:lastModifiedBy>Cicik Perkasa</cp:lastModifiedBy>
  <cp:revision>138</cp:revision>
  <dcterms:created xsi:type="dcterms:W3CDTF">2024-07-10T23:05:00Z</dcterms:created>
  <dcterms:modified xsi:type="dcterms:W3CDTF">2025-01-06T02:55:00Z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0x01010086BB79CED0F84744A41B0CECC7F3DE17</vt:lpwstr>
  </property>
  <property fmtid="{D5CDD505-2E9C-101B-9397-08002B2CF9AE}" pid="3" name="MediaServiceImageTags">
    <vt:lpwstr/>
  </property>
</Properties>
</file>